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1A8" w:rsidRPr="000A61A8" w:rsidRDefault="0037555A" w:rsidP="000A61A8">
      <w:pPr>
        <w:spacing w:line="400" w:lineRule="atLeast"/>
        <w:ind w:leftChars="-405" w:left="-850"/>
        <w:rPr>
          <w:rFonts w:ascii="Arial Black" w:eastAsia="黑体" w:hAnsi="Arial Black" w:cs="Arial"/>
          <w:b/>
          <w:i/>
          <w:sz w:val="56"/>
          <w:szCs w:val="56"/>
        </w:rPr>
      </w:pPr>
      <w:r>
        <w:rPr>
          <w:rFonts w:ascii="Arial Black" w:eastAsia="黑体" w:hAnsi="Arial Black" w:cs="Arial" w:hint="eastAsia"/>
          <w:b/>
          <w:i/>
          <w:sz w:val="56"/>
          <w:szCs w:val="56"/>
        </w:rPr>
        <w:t>JMT1801ED</w:t>
      </w:r>
      <w:r>
        <w:rPr>
          <w:rFonts w:ascii="Arial Black" w:eastAsia="黑体" w:hAnsi="Arial Black" w:cs="Arial" w:hint="eastAsia"/>
          <w:b/>
          <w:i/>
          <w:sz w:val="56"/>
          <w:szCs w:val="56"/>
        </w:rPr>
        <w:t>无线充电</w:t>
      </w:r>
      <w:r w:rsidR="00364DF8">
        <w:rPr>
          <w:rFonts w:ascii="Arial Black" w:eastAsia="黑体" w:hAnsi="Arial Black" w:cs="Arial" w:hint="eastAsia"/>
          <w:b/>
          <w:i/>
          <w:sz w:val="56"/>
          <w:szCs w:val="56"/>
        </w:rPr>
        <w:t>发射</w:t>
      </w:r>
      <w:r w:rsidR="000A61A8" w:rsidRPr="000A61A8">
        <w:rPr>
          <w:rFonts w:ascii="Arial Black" w:eastAsia="黑体" w:hAnsi="Arial Black" w:cs="Arial" w:hint="eastAsia"/>
          <w:b/>
          <w:i/>
          <w:sz w:val="56"/>
          <w:szCs w:val="56"/>
        </w:rPr>
        <w:t>芯片</w:t>
      </w:r>
    </w:p>
    <w:p w:rsidR="000A61A8" w:rsidRPr="006F6240" w:rsidRDefault="000A61A8" w:rsidP="000A61A8">
      <w:pPr>
        <w:spacing w:line="400" w:lineRule="atLeast"/>
        <w:rPr>
          <w:rFonts w:ascii="Times New Roman" w:hAnsi="Times New Roman" w:cs="Times New Roman"/>
        </w:rPr>
      </w:pPr>
    </w:p>
    <w:p w:rsidR="000A61A8" w:rsidRPr="006F6240" w:rsidRDefault="000A61A8" w:rsidP="000A61A8">
      <w:pPr>
        <w:spacing w:line="400" w:lineRule="atLeast"/>
        <w:rPr>
          <w:rFonts w:ascii="Times New Roman" w:hAnsi="Times New Roman" w:cs="Times New Roman"/>
        </w:rPr>
      </w:pPr>
    </w:p>
    <w:p w:rsidR="000A61A8" w:rsidRPr="006F6240" w:rsidRDefault="000A61A8" w:rsidP="000A61A8">
      <w:pPr>
        <w:spacing w:line="400" w:lineRule="atLeast"/>
        <w:rPr>
          <w:rFonts w:ascii="Times New Roman" w:hAnsi="Times New Roman" w:cs="Times New Roman"/>
        </w:rPr>
      </w:pPr>
    </w:p>
    <w:p w:rsidR="000A61A8" w:rsidRPr="006F6240" w:rsidRDefault="000A61A8" w:rsidP="000A61A8">
      <w:pPr>
        <w:spacing w:line="400" w:lineRule="atLeast"/>
        <w:rPr>
          <w:rFonts w:ascii="Times New Roman" w:hAnsi="Times New Roman" w:cs="Times New Roman"/>
        </w:rPr>
      </w:pPr>
    </w:p>
    <w:p w:rsidR="000A61A8" w:rsidRPr="006F6240" w:rsidRDefault="000A61A8" w:rsidP="000A61A8">
      <w:pPr>
        <w:spacing w:line="400" w:lineRule="atLeast"/>
        <w:rPr>
          <w:rFonts w:ascii="Times New Roman" w:hAnsi="Times New Roman" w:cs="Times New Roman"/>
        </w:rPr>
      </w:pPr>
    </w:p>
    <w:p w:rsidR="000A61A8" w:rsidRPr="006F6240" w:rsidRDefault="00CC3E2A" w:rsidP="000A61A8">
      <w:pPr>
        <w:spacing w:line="400" w:lineRule="atLeast"/>
        <w:jc w:val="center"/>
        <w:rPr>
          <w:rFonts w:ascii="Times New Roman" w:hAnsi="Times New Roman" w:cs="Times New Roman"/>
          <w:b/>
          <w:sz w:val="48"/>
          <w:szCs w:val="48"/>
        </w:rPr>
      </w:pPr>
      <w:r>
        <w:rPr>
          <w:rFonts w:ascii="Times New Roman" w:hAnsi="Times New Roman" w:cs="Times New Roman"/>
          <w:b/>
          <w:noProof/>
          <w:sz w:val="48"/>
          <w:szCs w:val="48"/>
        </w:rPr>
        <w:pict>
          <v:rect id="矩形 2" o:spid="_x0000_s1026" style="position:absolute;left:0;text-align:left;margin-left:-111.75pt;margin-top:11.85pt;width:708.65pt;height:119.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" fillcolor="#33b3ed" stroked="f"/>
        </w:pict>
      </w:r>
    </w:p>
    <w:p w:rsidR="000A61A8" w:rsidRPr="006F6240" w:rsidRDefault="00CC3E2A" w:rsidP="000A61A8">
      <w:pPr>
        <w:spacing w:line="400" w:lineRule="atLeast"/>
        <w:jc w:val="center"/>
        <w:rPr>
          <w:rFonts w:ascii="Times New Roman" w:hAnsi="Times New Roman" w:cs="Times New Roman"/>
          <w:b/>
          <w:sz w:val="48"/>
          <w:szCs w:val="48"/>
        </w:rPr>
      </w:pPr>
      <w:r w:rsidRPr="00CC3E2A">
        <w:rPr>
          <w:rFonts w:ascii="Times New Roman" w:hAnsi="Times New Roman" w:cs="Times New Roman"/>
          <w:noProof/>
        </w:rPr>
        <w:pict>
          <v:shapetype id="_x0000_t202" coordsize="21600,21600" o:spt="202" path="m,l,21600r21600,l21600,xe">
            <v:stroke joinstyle="miter"/>
            <v:path gradientshapeok="t" o:connecttype="rect"/>
          </v:shapetype>
          <v:shape id="文本框 1" o:spid="_x0000_s1028" type="#_x0000_t202" style="position:absolute;left:0;text-align:left;margin-left:271.6pt;margin-top:6.15pt;width:195.9pt;height:62.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" stroked="f">
            <v:fill opacity="0"/>
            <v:textbox>
              <w:txbxContent>
                <w:p w:rsidR="00D70E97" w:rsidRPr="000746CF" w:rsidRDefault="00D70E97" w:rsidP="000A61A8">
                  <w:pPr>
                    <w:jc w:val="right"/>
                    <w:rPr>
                      <w:rFonts w:ascii="Arial Black" w:eastAsia="黑体" w:hAnsi="Arial Black" w:cs="Arial"/>
                      <w:b/>
                      <w:i/>
                      <w:color w:val="FFFFFF" w:themeColor="background1"/>
                      <w:sz w:val="84"/>
                      <w:szCs w:val="84"/>
                    </w:rPr>
                  </w:pPr>
                  <w:r>
                    <w:rPr>
                      <w:rFonts w:ascii="Arial Black" w:eastAsia="黑体" w:hAnsi="Arial Black" w:cs="Arial" w:hint="eastAsia"/>
                      <w:b/>
                      <w:i/>
                      <w:color w:val="FFFFFF" w:themeColor="background1"/>
                      <w:sz w:val="84"/>
                      <w:szCs w:val="84"/>
                    </w:rPr>
                    <w:t>规格书</w:t>
                  </w:r>
                </w:p>
                <w:p w:rsidR="00D70E97" w:rsidRDefault="00D70E97" w:rsidP="000A61A8"/>
              </w:txbxContent>
            </v:textbox>
          </v:shape>
        </w:pict>
      </w: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CC3E2A" w:rsidP="000A61A8">
      <w:pPr>
        <w:spacing w:line="400" w:lineRule="atLeast"/>
        <w:jc w:val="center"/>
        <w:rPr>
          <w:rFonts w:ascii="Times New Roman" w:hAnsi="Times New Roman" w:cs="Times New Roman"/>
          <w:b/>
          <w:sz w:val="48"/>
          <w:szCs w:val="48"/>
        </w:rPr>
      </w:pPr>
      <w:r w:rsidRPr="006F6240">
        <w:rPr>
          <w:rFonts w:ascii="Times New Roman" w:hAnsi="Times New Roman" w:cs="Times New Roman"/>
          <w:b/>
          <w:sz w:val="48"/>
          <w:szCs w:val="48"/>
        </w:rPr>
        <w:fldChar w:fldCharType="begin"/>
      </w:r>
      <w:r w:rsidRPr="006F6240">
        <w:rPr>
          <w:rFonts w:ascii="Times New Roman" w:hAnsi="Times New Roman" w:cs="Times New Roman"/>
          <w:b/>
          <w:sz w:val="48"/>
          <w:szCs w:val="48"/>
        </w:rPr>
        <w:fldChar w:fldCharType="end"/>
      </w: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b/>
          <w:sz w:val="48"/>
          <w:szCs w:val="48"/>
        </w:rPr>
      </w:pPr>
    </w:p>
    <w:p w:rsidR="000A61A8" w:rsidRPr="006F6240" w:rsidRDefault="000A61A8" w:rsidP="000A61A8">
      <w:pPr>
        <w:spacing w:line="400" w:lineRule="atLeast"/>
        <w:rPr>
          <w:rFonts w:ascii="Times New Roman" w:hAnsi="Times New Roman" w:cs="Times New Roman"/>
          <w:b/>
          <w:sz w:val="48"/>
          <w:szCs w:val="48"/>
        </w:rPr>
      </w:pPr>
    </w:p>
    <w:p w:rsidR="000A61A8" w:rsidRPr="006F6240" w:rsidRDefault="000A61A8" w:rsidP="000A61A8">
      <w:pPr>
        <w:spacing w:line="400" w:lineRule="atLeast"/>
        <w:jc w:val="center"/>
        <w:rPr>
          <w:rFonts w:ascii="Times New Roman" w:hAnsi="Times New Roman" w:cs="Times New Roman"/>
          <w:sz w:val="44"/>
          <w:szCs w:val="44"/>
        </w:rPr>
      </w:pPr>
      <w:r w:rsidRPr="006F6240">
        <w:rPr>
          <w:rFonts w:ascii="Times New Roman" w:hAnsi="Times New Roman" w:cs="Times New Roman"/>
          <w:sz w:val="44"/>
          <w:szCs w:val="44"/>
        </w:rPr>
        <w:t>江苏宏云技术有限公司</w:t>
      </w:r>
    </w:p>
    <w:p w:rsidR="000A61A8" w:rsidRPr="006F6240" w:rsidRDefault="000A61A8" w:rsidP="000A61A8">
      <w:pPr>
        <w:spacing w:line="400" w:lineRule="atLeast"/>
        <w:jc w:val="center"/>
        <w:rPr>
          <w:rFonts w:ascii="Times New Roman" w:hAnsi="Times New Roman" w:cs="Times New Roman"/>
          <w:sz w:val="28"/>
          <w:szCs w:val="28"/>
        </w:rPr>
      </w:pPr>
      <w:r w:rsidRPr="006F6240">
        <w:rPr>
          <w:rFonts w:ascii="Times New Roman" w:hAnsi="Times New Roman" w:cs="Times New Roman"/>
          <w:sz w:val="28"/>
          <w:szCs w:val="28"/>
        </w:rPr>
        <w:t>www.macrocloudtec.com</w:t>
      </w:r>
    </w:p>
    <w:p w:rsidR="000A61A8" w:rsidRPr="006F6240" w:rsidRDefault="000A61A8" w:rsidP="000A61A8">
      <w:pPr>
        <w:widowControl/>
        <w:spacing w:line="400" w:lineRule="atLeast"/>
        <w:ind w:firstLineChars="1100" w:firstLine="3080"/>
        <w:rPr>
          <w:rFonts w:ascii="Times New Roman" w:hAnsi="Times New Roman" w:cs="Times New Roman"/>
          <w:sz w:val="28"/>
          <w:szCs w:val="28"/>
        </w:rPr>
      </w:pPr>
      <w:r w:rsidRPr="006F6240">
        <w:rPr>
          <w:rFonts w:ascii="Times New Roman" w:hAnsi="Times New Roman" w:cs="Times New Roman"/>
          <w:sz w:val="28"/>
          <w:szCs w:val="28"/>
        </w:rPr>
        <w:t>0512-58191012</w:t>
      </w:r>
    </w:p>
    <w:p w:rsidR="000A61A8" w:rsidRPr="006F6240" w:rsidRDefault="000A61A8" w:rsidP="000A61A8">
      <w:pPr>
        <w:widowControl/>
        <w:spacing w:line="400" w:lineRule="atLeast"/>
        <w:rPr>
          <w:rFonts w:ascii="Times New Roman" w:hAnsi="Times New Roman" w:cs="Times New Roman"/>
          <w:sz w:val="28"/>
          <w:szCs w:val="28"/>
        </w:rPr>
        <w:sectPr w:rsidR="000A61A8" w:rsidRPr="006F6240" w:rsidSect="00A5532E">
          <w:headerReference w:type="even" r:id="rId8"/>
          <w:headerReference w:type="default" r:id="rId9"/>
          <w:footerReference w:type="even" r:id="rId10"/>
          <w:footerReference w:type="default" r:id="rId11"/>
          <w:headerReference w:type="first" r:id="rId12"/>
          <w:footerReference w:type="first" r:id="rId13"/>
          <w:pgSz w:w="11907" w:h="16727" w:code="9"/>
          <w:pgMar w:top="1440" w:right="1797" w:bottom="1440" w:left="1797" w:header="992" w:footer="1134" w:gutter="0"/>
          <w:cols w:space="425"/>
          <w:titlePg/>
          <w:docGrid w:type="lines" w:linePitch="312"/>
        </w:sectPr>
      </w:pPr>
    </w:p>
    <w:p w:rsidR="000A61A8" w:rsidRPr="006F6240" w:rsidRDefault="000A61A8" w:rsidP="000A61A8">
      <w:pPr>
        <w:widowControl/>
        <w:spacing w:line="400" w:lineRule="atLeast"/>
        <w:rPr>
          <w:rFonts w:ascii="Times New Roman" w:hAnsi="Times New Roman" w:cs="Times New Roman"/>
          <w:sz w:val="28"/>
          <w:szCs w:val="28"/>
        </w:rPr>
      </w:pPr>
    </w:p>
    <w:p w:rsidR="0018408C" w:rsidRDefault="0018408C"/>
    <w:p w:rsidR="0018408C" w:rsidRPr="0018408C" w:rsidRDefault="0018408C" w:rsidP="0018408C"/>
    <w:p w:rsidR="0018408C" w:rsidRPr="0018408C" w:rsidRDefault="0018408C" w:rsidP="0018408C"/>
    <w:p w:rsidR="0018408C" w:rsidRPr="0018408C" w:rsidRDefault="0018408C" w:rsidP="0018408C"/>
    <w:p w:rsidR="0018408C" w:rsidRPr="0018408C" w:rsidRDefault="0018408C" w:rsidP="0018408C"/>
    <w:p w:rsidR="0018408C" w:rsidRDefault="0018408C" w:rsidP="0018408C"/>
    <w:p w:rsidR="0018408C" w:rsidRDefault="0018408C" w:rsidP="0018408C">
      <w:pPr>
        <w:tabs>
          <w:tab w:val="left" w:pos="2567"/>
        </w:tabs>
      </w:pPr>
      <w:r>
        <w:tab/>
      </w:r>
    </w:p>
    <w:p w:rsidR="0018408C" w:rsidRDefault="0018408C" w:rsidP="0018408C">
      <w:pPr>
        <w:tabs>
          <w:tab w:val="left" w:pos="2567"/>
        </w:tabs>
      </w:pPr>
      <w:r>
        <w:tab/>
      </w:r>
    </w:p>
    <w:p w:rsidR="0018408C" w:rsidRPr="0018408C" w:rsidRDefault="0018408C" w:rsidP="0018408C"/>
    <w:p w:rsidR="0018408C" w:rsidRDefault="0018408C" w:rsidP="0018408C"/>
    <w:p w:rsidR="0018408C" w:rsidRDefault="0018408C" w:rsidP="0018408C">
      <w:pPr>
        <w:tabs>
          <w:tab w:val="left" w:pos="5610"/>
        </w:tabs>
      </w:pPr>
      <w:r>
        <w:tab/>
      </w:r>
    </w:p>
    <w:p w:rsidR="0018408C" w:rsidRDefault="0018408C" w:rsidP="0018408C">
      <w:pPr>
        <w:tabs>
          <w:tab w:val="left" w:pos="5610"/>
        </w:tabs>
      </w:pPr>
      <w:r>
        <w:tab/>
      </w:r>
    </w:p>
    <w:p w:rsidR="0018408C" w:rsidRPr="0018408C" w:rsidRDefault="0018408C" w:rsidP="0018408C"/>
    <w:p w:rsidR="0018408C" w:rsidRPr="0018408C" w:rsidRDefault="0018408C" w:rsidP="0018408C"/>
    <w:p w:rsidR="0018408C" w:rsidRPr="0018408C" w:rsidRDefault="0018408C" w:rsidP="0018408C"/>
    <w:p w:rsidR="0018408C" w:rsidRPr="0018408C" w:rsidRDefault="0018408C" w:rsidP="0018408C"/>
    <w:p w:rsidR="0018408C" w:rsidRPr="0018408C" w:rsidRDefault="0018408C" w:rsidP="0018408C"/>
    <w:p w:rsidR="0018408C" w:rsidRDefault="0018408C" w:rsidP="0018408C"/>
    <w:p w:rsidR="0018408C" w:rsidRDefault="0018408C" w:rsidP="0018408C">
      <w:pPr>
        <w:tabs>
          <w:tab w:val="left" w:pos="2241"/>
        </w:tabs>
      </w:pPr>
      <w:r>
        <w:tab/>
      </w:r>
    </w:p>
    <w:p w:rsidR="000A61A8" w:rsidRPr="0018408C" w:rsidRDefault="0018408C" w:rsidP="0018408C">
      <w:pPr>
        <w:tabs>
          <w:tab w:val="left" w:pos="2241"/>
        </w:tabs>
        <w:sectPr w:rsidR="000A61A8" w:rsidRPr="0018408C" w:rsidSect="00A5532E">
          <w:pgSz w:w="11906" w:h="16838"/>
          <w:pgMar w:top="1440" w:right="1800" w:bottom="1440" w:left="1800" w:header="851" w:footer="992" w:gutter="0"/>
          <w:cols w:space="425"/>
          <w:docGrid w:type="lines" w:linePitch="312"/>
        </w:sectPr>
      </w:pPr>
      <w:r>
        <w:tab/>
      </w:r>
    </w:p>
    <w:p w:rsidR="00C25D3B" w:rsidRPr="008C54C3" w:rsidRDefault="00C25D3B" w:rsidP="00C25D3B">
      <w:pPr>
        <w:pStyle w:val="1"/>
        <w:spacing w:before="312"/>
      </w:pPr>
      <w:r w:rsidRPr="008C54C3">
        <w:lastRenderedPageBreak/>
        <w:t>概述</w:t>
      </w:r>
    </w:p>
    <w:p w:rsidR="00FD2D63" w:rsidRDefault="00C25D3B" w:rsidP="00C25D3B">
      <w:pPr>
        <w:spacing w:line="400" w:lineRule="exact"/>
        <w:ind w:firstLineChars="200" w:firstLine="420"/>
        <w:rPr>
          <w:rFonts w:ascii="Times New Roman" w:hAnsi="Times New Roman" w:cs="Times New Roman"/>
          <w:szCs w:val="21"/>
        </w:rPr>
      </w:pPr>
      <w:r w:rsidRPr="008C54C3">
        <w:rPr>
          <w:rFonts w:ascii="Times New Roman" w:hAnsi="Times New Roman" w:cs="Times New Roman"/>
          <w:szCs w:val="21"/>
        </w:rPr>
        <w:t>江苏宏云</w:t>
      </w:r>
      <w:r w:rsidR="00FD2D63">
        <w:rPr>
          <w:rFonts w:ascii="Times New Roman" w:hAnsi="Times New Roman" w:cs="Times New Roman" w:hint="eastAsia"/>
          <w:szCs w:val="21"/>
        </w:rPr>
        <w:t>技术有限公司研制的</w:t>
      </w:r>
      <w:r w:rsidR="00FD2D63">
        <w:rPr>
          <w:rFonts w:ascii="Times New Roman" w:hAnsi="Times New Roman" w:cs="Times New Roman" w:hint="eastAsia"/>
          <w:szCs w:val="21"/>
        </w:rPr>
        <w:t xml:space="preserve">JMT1801ED </w:t>
      </w:r>
      <w:r w:rsidR="00614439">
        <w:rPr>
          <w:rFonts w:ascii="Times New Roman" w:hAnsi="Times New Roman" w:cs="Times New Roman" w:hint="eastAsia"/>
          <w:szCs w:val="21"/>
        </w:rPr>
        <w:t>芯片，</w:t>
      </w:r>
      <w:r w:rsidR="00FD2D63">
        <w:rPr>
          <w:rFonts w:ascii="Times New Roman" w:hAnsi="Times New Roman" w:cs="Times New Roman" w:hint="eastAsia"/>
          <w:szCs w:val="21"/>
        </w:rPr>
        <w:t>内置高性能</w:t>
      </w:r>
      <w:r w:rsidR="00FD2D63">
        <w:rPr>
          <w:rFonts w:ascii="Times New Roman" w:hAnsi="Times New Roman" w:cs="Times New Roman" w:hint="eastAsia"/>
          <w:szCs w:val="21"/>
        </w:rPr>
        <w:t>MCU</w:t>
      </w:r>
      <w:r w:rsidR="00FD2D63">
        <w:rPr>
          <w:rFonts w:ascii="Times New Roman" w:hAnsi="Times New Roman" w:cs="Times New Roman" w:hint="eastAsia"/>
          <w:szCs w:val="21"/>
        </w:rPr>
        <w:t>和</w:t>
      </w:r>
      <w:r w:rsidR="00FD2D63">
        <w:rPr>
          <w:rFonts w:ascii="Times New Roman" w:hAnsi="Times New Roman" w:cs="Times New Roman" w:hint="eastAsia"/>
          <w:szCs w:val="21"/>
        </w:rPr>
        <w:t>DSP</w:t>
      </w:r>
      <w:r w:rsidR="00FD2D63">
        <w:rPr>
          <w:rFonts w:ascii="Times New Roman" w:hAnsi="Times New Roman" w:cs="Times New Roman" w:hint="eastAsia"/>
          <w:szCs w:val="21"/>
        </w:rPr>
        <w:t>处理器，是</w:t>
      </w:r>
      <w:r w:rsidR="00EB5A20">
        <w:rPr>
          <w:rFonts w:ascii="Times New Roman" w:hAnsi="Times New Roman" w:cs="Times New Roman" w:hint="eastAsia"/>
          <w:szCs w:val="21"/>
        </w:rPr>
        <w:t>具有</w:t>
      </w:r>
      <w:r w:rsidR="00FD2D63">
        <w:rPr>
          <w:rFonts w:ascii="Times New Roman" w:hAnsi="Times New Roman" w:cs="Times New Roman" w:hint="eastAsia"/>
          <w:szCs w:val="21"/>
        </w:rPr>
        <w:t>外设丰富的</w:t>
      </w:r>
      <w:r w:rsidR="00FD2D63">
        <w:rPr>
          <w:rFonts w:ascii="Times New Roman" w:hAnsi="Times New Roman" w:cs="Times New Roman" w:hint="eastAsia"/>
          <w:szCs w:val="21"/>
        </w:rPr>
        <w:t>SOC</w:t>
      </w:r>
      <w:r w:rsidR="00FD2D63">
        <w:rPr>
          <w:rFonts w:ascii="Times New Roman" w:hAnsi="Times New Roman" w:cs="Times New Roman" w:hint="eastAsia"/>
          <w:szCs w:val="21"/>
        </w:rPr>
        <w:t>，利用内置可编程运放，比较器和</w:t>
      </w:r>
      <w:r w:rsidR="00FD2D63">
        <w:rPr>
          <w:rFonts w:ascii="Times New Roman" w:hAnsi="Times New Roman" w:cs="Times New Roman" w:hint="eastAsia"/>
          <w:szCs w:val="21"/>
        </w:rPr>
        <w:t>DSP</w:t>
      </w:r>
      <w:r w:rsidR="00B30C45">
        <w:rPr>
          <w:rFonts w:ascii="Times New Roman" w:hAnsi="Times New Roman" w:cs="Times New Roman" w:hint="eastAsia"/>
          <w:szCs w:val="21"/>
        </w:rPr>
        <w:t>进行无线充电通信协议的</w:t>
      </w:r>
      <w:r w:rsidR="00EB5A20">
        <w:rPr>
          <w:rFonts w:ascii="Times New Roman" w:hAnsi="Times New Roman" w:cs="Times New Roman" w:hint="eastAsia"/>
          <w:szCs w:val="21"/>
        </w:rPr>
        <w:t>数字解调</w:t>
      </w:r>
      <w:r w:rsidR="008100AA">
        <w:rPr>
          <w:rFonts w:ascii="Times New Roman" w:hAnsi="Times New Roman" w:cs="Times New Roman" w:hint="eastAsia"/>
          <w:szCs w:val="21"/>
        </w:rPr>
        <w:t>，具有高性能</w:t>
      </w:r>
      <w:r w:rsidR="00FD2D63">
        <w:rPr>
          <w:rFonts w:ascii="Times New Roman" w:hAnsi="Times New Roman" w:cs="Times New Roman" w:hint="eastAsia"/>
          <w:szCs w:val="21"/>
        </w:rPr>
        <w:t>和</w:t>
      </w:r>
      <w:r w:rsidR="00614439">
        <w:rPr>
          <w:rFonts w:ascii="Times New Roman" w:hAnsi="Times New Roman" w:cs="Times New Roman" w:hint="eastAsia"/>
          <w:szCs w:val="21"/>
        </w:rPr>
        <w:t>高</w:t>
      </w:r>
      <w:r w:rsidR="00FD2D63">
        <w:rPr>
          <w:rFonts w:ascii="Times New Roman" w:hAnsi="Times New Roman" w:cs="Times New Roman" w:hint="eastAsia"/>
          <w:szCs w:val="21"/>
        </w:rPr>
        <w:t>稳定性。</w:t>
      </w:r>
      <w:r w:rsidR="00EB5A20">
        <w:rPr>
          <w:rFonts w:ascii="Times New Roman" w:hAnsi="Times New Roman" w:cs="Times New Roman" w:hint="eastAsia"/>
          <w:szCs w:val="21"/>
        </w:rPr>
        <w:t xml:space="preserve"> </w:t>
      </w:r>
      <w:r w:rsidR="0025633D">
        <w:rPr>
          <w:rFonts w:ascii="Times New Roman" w:hAnsi="Times New Roman" w:cs="Times New Roman" w:hint="eastAsia"/>
          <w:szCs w:val="21"/>
        </w:rPr>
        <w:t>JMT1801ED SOC</w:t>
      </w:r>
      <w:r w:rsidR="00614439">
        <w:rPr>
          <w:rFonts w:ascii="Times New Roman" w:hAnsi="Times New Roman" w:cs="Times New Roman" w:hint="eastAsia"/>
          <w:szCs w:val="21"/>
        </w:rPr>
        <w:t>兼容</w:t>
      </w:r>
      <w:r w:rsidR="0025633D">
        <w:rPr>
          <w:rFonts w:ascii="Times New Roman" w:hAnsi="Times New Roman" w:cs="Times New Roman" w:hint="eastAsia"/>
          <w:szCs w:val="21"/>
        </w:rPr>
        <w:t xml:space="preserve">WPC </w:t>
      </w:r>
      <w:proofErr w:type="spellStart"/>
      <w:r w:rsidR="0025633D">
        <w:rPr>
          <w:rFonts w:ascii="Times New Roman" w:hAnsi="Times New Roman" w:cs="Times New Roman" w:hint="eastAsia"/>
          <w:szCs w:val="21"/>
        </w:rPr>
        <w:t>Qi</w:t>
      </w:r>
      <w:proofErr w:type="spellEnd"/>
      <w:r w:rsidR="0025633D">
        <w:rPr>
          <w:rFonts w:ascii="Times New Roman" w:hAnsi="Times New Roman" w:cs="Times New Roman" w:hint="eastAsia"/>
          <w:szCs w:val="21"/>
        </w:rPr>
        <w:t>标准</w:t>
      </w:r>
      <w:r w:rsidR="0025633D">
        <w:rPr>
          <w:rFonts w:ascii="Times New Roman" w:hAnsi="Times New Roman" w:cs="Times New Roman" w:hint="eastAsia"/>
          <w:szCs w:val="21"/>
        </w:rPr>
        <w:t>V1.2.4</w:t>
      </w:r>
      <w:r w:rsidR="00F81852">
        <w:rPr>
          <w:rFonts w:ascii="Times New Roman" w:hAnsi="Times New Roman" w:cs="Times New Roman" w:hint="eastAsia"/>
          <w:szCs w:val="21"/>
        </w:rPr>
        <w:t>发射协议</w:t>
      </w:r>
      <w:r w:rsidR="0025633D">
        <w:rPr>
          <w:rFonts w:ascii="Times New Roman" w:hAnsi="Times New Roman" w:cs="Times New Roman" w:hint="eastAsia"/>
          <w:szCs w:val="21"/>
        </w:rPr>
        <w:t>，支持</w:t>
      </w:r>
      <w:r w:rsidR="00D27701">
        <w:rPr>
          <w:rFonts w:ascii="Times New Roman" w:hAnsi="Times New Roman" w:cs="Times New Roman" w:hint="eastAsia"/>
          <w:szCs w:val="21"/>
        </w:rPr>
        <w:t>高达</w:t>
      </w:r>
      <w:r w:rsidR="0025633D">
        <w:rPr>
          <w:rFonts w:ascii="Times New Roman" w:hAnsi="Times New Roman" w:cs="Times New Roman" w:hint="eastAsia"/>
          <w:szCs w:val="21"/>
        </w:rPr>
        <w:t>15W</w:t>
      </w:r>
      <w:r w:rsidR="0025633D">
        <w:rPr>
          <w:rFonts w:ascii="Times New Roman" w:hAnsi="Times New Roman" w:cs="Times New Roman" w:hint="eastAsia"/>
          <w:szCs w:val="21"/>
        </w:rPr>
        <w:t>功率。</w:t>
      </w:r>
    </w:p>
    <w:p w:rsidR="0025633D" w:rsidRDefault="0025633D" w:rsidP="00C25D3B">
      <w:pPr>
        <w:spacing w:line="400" w:lineRule="exact"/>
        <w:ind w:firstLineChars="200" w:firstLine="420"/>
        <w:rPr>
          <w:rFonts w:ascii="Times New Roman" w:hAnsi="Times New Roman" w:cs="Times New Roman"/>
          <w:szCs w:val="21"/>
        </w:rPr>
      </w:pPr>
    </w:p>
    <w:p w:rsidR="00C25D3B" w:rsidRPr="008C54C3" w:rsidRDefault="0025633D" w:rsidP="00C25D3B">
      <w:pPr>
        <w:spacing w:line="400" w:lineRule="exact"/>
        <w:ind w:firstLineChars="200" w:firstLine="420"/>
        <w:rPr>
          <w:rFonts w:ascii="Times New Roman" w:hAnsi="Times New Roman" w:cs="Times New Roman"/>
          <w:szCs w:val="21"/>
        </w:rPr>
      </w:pPr>
      <w:r>
        <w:rPr>
          <w:rFonts w:ascii="Times New Roman" w:hAnsi="Times New Roman" w:cs="Times New Roman" w:hint="eastAsia"/>
          <w:szCs w:val="21"/>
        </w:rPr>
        <w:t>JMT1801ED SOC</w:t>
      </w:r>
      <w:r>
        <w:rPr>
          <w:rFonts w:ascii="Times New Roman" w:hAnsi="Times New Roman" w:cs="Times New Roman" w:hint="eastAsia"/>
          <w:szCs w:val="21"/>
        </w:rPr>
        <w:t>无线充电特性</w:t>
      </w:r>
      <w:r w:rsidR="00C25D3B" w:rsidRPr="008C54C3">
        <w:rPr>
          <w:rFonts w:ascii="Times New Roman" w:hAnsi="Times New Roman" w:cs="Times New Roman"/>
          <w:szCs w:val="21"/>
        </w:rPr>
        <w:t>：</w:t>
      </w:r>
    </w:p>
    <w:p w:rsidR="00C25D3B" w:rsidRPr="00243784" w:rsidRDefault="00680DB8"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支持</w:t>
      </w:r>
      <w:r w:rsidR="0025633D">
        <w:rPr>
          <w:rFonts w:ascii="Times New Roman" w:hAnsi="Times New Roman" w:cs="Times New Roman" w:hint="eastAsia"/>
        </w:rPr>
        <w:t>发射功率</w:t>
      </w:r>
      <w:r>
        <w:rPr>
          <w:rFonts w:ascii="Times New Roman" w:hAnsi="Times New Roman" w:cs="Times New Roman" w:hint="eastAsia"/>
        </w:rPr>
        <w:t>高达</w:t>
      </w:r>
      <w:r w:rsidR="0025633D">
        <w:rPr>
          <w:rFonts w:ascii="Times New Roman" w:hAnsi="Times New Roman" w:cs="Times New Roman" w:hint="eastAsia"/>
        </w:rPr>
        <w:t>15W</w:t>
      </w:r>
    </w:p>
    <w:p w:rsidR="00C25D3B" w:rsidRDefault="00D27701"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USB</w:t>
      </w:r>
      <w:r>
        <w:rPr>
          <w:rFonts w:ascii="Times New Roman" w:hAnsi="Times New Roman" w:cs="Times New Roman" w:hint="eastAsia"/>
        </w:rPr>
        <w:t>适配器</w:t>
      </w:r>
      <w:r w:rsidR="0025633D">
        <w:rPr>
          <w:rFonts w:ascii="Times New Roman" w:hAnsi="Times New Roman" w:cs="Times New Roman" w:hint="eastAsia"/>
        </w:rPr>
        <w:t>输入电压</w:t>
      </w:r>
      <w:r>
        <w:rPr>
          <w:rFonts w:ascii="Times New Roman" w:hAnsi="Times New Roman" w:cs="Times New Roman" w:hint="eastAsia"/>
        </w:rPr>
        <w:t>，</w:t>
      </w:r>
      <w:r w:rsidR="0025633D">
        <w:rPr>
          <w:rFonts w:ascii="Times New Roman" w:hAnsi="Times New Roman" w:cs="Times New Roman" w:hint="eastAsia"/>
        </w:rPr>
        <w:t>普通</w:t>
      </w:r>
      <w:r w:rsidR="0025633D">
        <w:rPr>
          <w:rFonts w:ascii="Times New Roman" w:hAnsi="Times New Roman" w:cs="Times New Roman" w:hint="eastAsia"/>
        </w:rPr>
        <w:t>5V</w:t>
      </w:r>
      <w:r>
        <w:rPr>
          <w:rFonts w:ascii="Times New Roman" w:hAnsi="Times New Roman" w:cs="Times New Roman" w:hint="eastAsia"/>
        </w:rPr>
        <w:t>和</w:t>
      </w:r>
      <w:r w:rsidR="0025633D">
        <w:rPr>
          <w:rFonts w:ascii="Times New Roman" w:hAnsi="Times New Roman" w:cs="Times New Roman" w:hint="eastAsia"/>
        </w:rPr>
        <w:t>快充</w:t>
      </w:r>
      <w:r>
        <w:rPr>
          <w:rFonts w:ascii="Times New Roman" w:hAnsi="Times New Roman" w:cs="Times New Roman" w:hint="eastAsia"/>
        </w:rPr>
        <w:t>，</w:t>
      </w:r>
      <w:r w:rsidR="0025633D">
        <w:rPr>
          <w:rFonts w:ascii="Times New Roman" w:hAnsi="Times New Roman" w:cs="Times New Roman" w:hint="eastAsia"/>
        </w:rPr>
        <w:t>QC2.0</w:t>
      </w:r>
      <w:r w:rsidR="0025633D">
        <w:rPr>
          <w:rFonts w:ascii="Times New Roman" w:hAnsi="Times New Roman" w:cs="Times New Roman" w:hint="eastAsia"/>
        </w:rPr>
        <w:t>（</w:t>
      </w:r>
      <w:r w:rsidR="0025633D">
        <w:rPr>
          <w:rFonts w:ascii="Times New Roman" w:hAnsi="Times New Roman" w:cs="Times New Roman" w:hint="eastAsia"/>
        </w:rPr>
        <w:t>5/9/12V), QC3.0(5V~12V)</w:t>
      </w:r>
    </w:p>
    <w:p w:rsidR="00680DB8" w:rsidRDefault="00D27701"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发射机</w:t>
      </w:r>
      <w:r w:rsidR="00680DB8">
        <w:rPr>
          <w:rFonts w:ascii="Times New Roman" w:hAnsi="Times New Roman" w:cs="Times New Roman" w:hint="eastAsia"/>
        </w:rPr>
        <w:t>支持普通</w:t>
      </w:r>
      <w:r w:rsidR="00680DB8">
        <w:rPr>
          <w:rFonts w:ascii="Times New Roman" w:hAnsi="Times New Roman" w:cs="Times New Roman" w:hint="eastAsia"/>
        </w:rPr>
        <w:t>5W</w:t>
      </w:r>
      <w:r w:rsidR="00680DB8">
        <w:rPr>
          <w:rFonts w:ascii="Times New Roman" w:hAnsi="Times New Roman" w:cs="Times New Roman" w:hint="eastAsia"/>
        </w:rPr>
        <w:t>调频</w:t>
      </w:r>
    </w:p>
    <w:p w:rsidR="00680DB8" w:rsidRDefault="00680DB8"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支持苹果</w:t>
      </w:r>
      <w:r>
        <w:rPr>
          <w:rFonts w:ascii="Times New Roman" w:hAnsi="Times New Roman" w:cs="Times New Roman" w:hint="eastAsia"/>
        </w:rPr>
        <w:t>7.5W</w:t>
      </w:r>
      <w:r>
        <w:rPr>
          <w:rFonts w:ascii="Times New Roman" w:hAnsi="Times New Roman" w:cs="Times New Roman" w:hint="eastAsia"/>
        </w:rPr>
        <w:t>定频调压，调压通过</w:t>
      </w:r>
      <w:r>
        <w:rPr>
          <w:rFonts w:ascii="Times New Roman" w:hAnsi="Times New Roman" w:cs="Times New Roman" w:hint="eastAsia"/>
        </w:rPr>
        <w:t>QC3.0</w:t>
      </w:r>
      <w:r>
        <w:rPr>
          <w:rFonts w:ascii="Times New Roman" w:hAnsi="Times New Roman" w:cs="Times New Roman" w:hint="eastAsia"/>
        </w:rPr>
        <w:t>适配器</w:t>
      </w:r>
      <w:r w:rsidR="00B30C45">
        <w:rPr>
          <w:rFonts w:ascii="Times New Roman" w:hAnsi="Times New Roman" w:cs="Times New Roman" w:hint="eastAsia"/>
        </w:rPr>
        <w:t>实现</w:t>
      </w:r>
    </w:p>
    <w:p w:rsidR="00680DB8" w:rsidRDefault="00680DB8"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支持小米</w:t>
      </w:r>
      <w:r>
        <w:rPr>
          <w:rFonts w:ascii="Times New Roman" w:hAnsi="Times New Roman" w:cs="Times New Roman" w:hint="eastAsia"/>
        </w:rPr>
        <w:t xml:space="preserve">7.5W </w:t>
      </w:r>
      <w:r>
        <w:rPr>
          <w:rFonts w:ascii="Times New Roman" w:hAnsi="Times New Roman" w:cs="Times New Roman" w:hint="eastAsia"/>
        </w:rPr>
        <w:t>定频调压，调压通过</w:t>
      </w:r>
      <w:r>
        <w:rPr>
          <w:rFonts w:ascii="Times New Roman" w:hAnsi="Times New Roman" w:cs="Times New Roman" w:hint="eastAsia"/>
        </w:rPr>
        <w:t>QC3.0</w:t>
      </w:r>
      <w:r>
        <w:rPr>
          <w:rFonts w:ascii="Times New Roman" w:hAnsi="Times New Roman" w:cs="Times New Roman" w:hint="eastAsia"/>
        </w:rPr>
        <w:t>适配器</w:t>
      </w:r>
      <w:r w:rsidR="00B30C45">
        <w:rPr>
          <w:rFonts w:ascii="Times New Roman" w:hAnsi="Times New Roman" w:cs="Times New Roman" w:hint="eastAsia"/>
        </w:rPr>
        <w:t>实现</w:t>
      </w:r>
    </w:p>
    <w:p w:rsidR="00680DB8" w:rsidRPr="00680DB8" w:rsidRDefault="00680DB8" w:rsidP="00680DB8">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支持三星</w:t>
      </w:r>
      <w:r>
        <w:rPr>
          <w:rFonts w:ascii="Times New Roman" w:hAnsi="Times New Roman" w:cs="Times New Roman" w:hint="eastAsia"/>
        </w:rPr>
        <w:t xml:space="preserve">10W </w:t>
      </w:r>
      <w:r>
        <w:rPr>
          <w:rFonts w:ascii="Times New Roman" w:hAnsi="Times New Roman" w:cs="Times New Roman" w:hint="eastAsia"/>
        </w:rPr>
        <w:t>变频，通过</w:t>
      </w:r>
      <w:r w:rsidR="00B30C45">
        <w:rPr>
          <w:rFonts w:ascii="Times New Roman" w:hAnsi="Times New Roman" w:cs="Times New Roman" w:hint="eastAsia"/>
        </w:rPr>
        <w:t>QC2.0/QC3</w:t>
      </w:r>
      <w:r>
        <w:rPr>
          <w:rFonts w:ascii="Times New Roman" w:hAnsi="Times New Roman" w:cs="Times New Roman" w:hint="eastAsia"/>
        </w:rPr>
        <w:t>.0</w:t>
      </w:r>
      <w:r>
        <w:rPr>
          <w:rFonts w:ascii="Times New Roman" w:hAnsi="Times New Roman" w:cs="Times New Roman" w:hint="eastAsia"/>
        </w:rPr>
        <w:t>提供</w:t>
      </w:r>
      <w:r w:rsidR="00D27701">
        <w:rPr>
          <w:rFonts w:ascii="Times New Roman" w:hAnsi="Times New Roman" w:cs="Times New Roman" w:hint="eastAsia"/>
        </w:rPr>
        <w:t>9V</w:t>
      </w:r>
      <w:r>
        <w:rPr>
          <w:rFonts w:ascii="Times New Roman" w:hAnsi="Times New Roman" w:cs="Times New Roman" w:hint="eastAsia"/>
        </w:rPr>
        <w:t>电压</w:t>
      </w:r>
    </w:p>
    <w:p w:rsidR="005B2450" w:rsidRPr="00243784" w:rsidRDefault="008777A6"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兼容</w:t>
      </w:r>
      <w:r w:rsidR="0025633D">
        <w:rPr>
          <w:rFonts w:ascii="Times New Roman" w:hAnsi="Times New Roman" w:cs="Times New Roman" w:hint="eastAsia"/>
        </w:rPr>
        <w:t>WPC-1.2.4</w:t>
      </w:r>
      <w:r w:rsidR="00F81852">
        <w:rPr>
          <w:rFonts w:ascii="Times New Roman" w:hAnsi="Times New Roman" w:cs="Times New Roman" w:hint="eastAsia"/>
        </w:rPr>
        <w:t>发射</w:t>
      </w:r>
      <w:r w:rsidR="00680DB8">
        <w:rPr>
          <w:rFonts w:ascii="Times New Roman" w:hAnsi="Times New Roman" w:cs="Times New Roman" w:hint="eastAsia"/>
        </w:rPr>
        <w:t>协议</w:t>
      </w:r>
    </w:p>
    <w:p w:rsidR="00C25D3B" w:rsidRPr="00243784" w:rsidRDefault="0025633D"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集成</w:t>
      </w:r>
      <w:r>
        <w:rPr>
          <w:rFonts w:ascii="Times New Roman" w:hAnsi="Times New Roman" w:cs="Times New Roman" w:hint="eastAsia"/>
        </w:rPr>
        <w:t>BUCK</w:t>
      </w:r>
      <w:r>
        <w:rPr>
          <w:rFonts w:ascii="Times New Roman" w:hAnsi="Times New Roman" w:cs="Times New Roman" w:hint="eastAsia"/>
        </w:rPr>
        <w:t>降压</w:t>
      </w:r>
      <w:r>
        <w:rPr>
          <w:rFonts w:ascii="Times New Roman" w:hAnsi="Times New Roman" w:cs="Times New Roman" w:hint="eastAsia"/>
        </w:rPr>
        <w:t>PWM</w:t>
      </w:r>
      <w:r w:rsidR="00680DB8">
        <w:rPr>
          <w:rFonts w:ascii="Times New Roman" w:hAnsi="Times New Roman" w:cs="Times New Roman" w:hint="eastAsia"/>
        </w:rPr>
        <w:t>，用于定制适配器调压</w:t>
      </w:r>
    </w:p>
    <w:p w:rsidR="00C25D3B" w:rsidRDefault="0025633D"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内嵌</w:t>
      </w:r>
      <w:r w:rsidR="008953D6">
        <w:rPr>
          <w:rFonts w:ascii="Times New Roman" w:hAnsi="Times New Roman" w:cs="Times New Roman" w:hint="eastAsia"/>
        </w:rPr>
        <w:t>高性能</w:t>
      </w:r>
      <w:r>
        <w:rPr>
          <w:rFonts w:ascii="Times New Roman" w:hAnsi="Times New Roman" w:cs="Times New Roman" w:hint="eastAsia"/>
        </w:rPr>
        <w:t>MCU</w:t>
      </w:r>
      <w:r>
        <w:rPr>
          <w:rFonts w:ascii="Times New Roman" w:hAnsi="Times New Roman" w:cs="Times New Roman" w:hint="eastAsia"/>
        </w:rPr>
        <w:t>和</w:t>
      </w:r>
      <w:r>
        <w:rPr>
          <w:rFonts w:ascii="Times New Roman" w:hAnsi="Times New Roman" w:cs="Times New Roman" w:hint="eastAsia"/>
        </w:rPr>
        <w:t>DSP</w:t>
      </w:r>
      <w:r>
        <w:rPr>
          <w:rFonts w:ascii="Times New Roman" w:hAnsi="Times New Roman" w:cs="Times New Roman" w:hint="eastAsia"/>
        </w:rPr>
        <w:t>处理器</w:t>
      </w:r>
    </w:p>
    <w:p w:rsidR="0025633D" w:rsidRDefault="0025633D"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DSP</w:t>
      </w:r>
      <w:r>
        <w:rPr>
          <w:rFonts w:ascii="Times New Roman" w:hAnsi="Times New Roman" w:cs="Times New Roman" w:hint="eastAsia"/>
        </w:rPr>
        <w:t>数字解调</w:t>
      </w:r>
    </w:p>
    <w:p w:rsidR="0025633D" w:rsidRDefault="0025633D"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集成可编程运放和比较器</w:t>
      </w:r>
    </w:p>
    <w:p w:rsidR="0025633D" w:rsidRDefault="0025633D"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低待机功耗</w:t>
      </w:r>
    </w:p>
    <w:p w:rsidR="0025633D" w:rsidRDefault="00680DB8"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双重异物检测</w:t>
      </w:r>
    </w:p>
    <w:p w:rsidR="00680DB8" w:rsidRDefault="00680DB8"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过流，过压，过温</w:t>
      </w:r>
      <w:r w:rsidR="008777A6">
        <w:rPr>
          <w:rFonts w:ascii="Times New Roman" w:hAnsi="Times New Roman" w:cs="Times New Roman" w:hint="eastAsia"/>
        </w:rPr>
        <w:t>多重</w:t>
      </w:r>
      <w:r>
        <w:rPr>
          <w:rFonts w:ascii="Times New Roman" w:hAnsi="Times New Roman" w:cs="Times New Roman" w:hint="eastAsia"/>
        </w:rPr>
        <w:t>保护</w:t>
      </w:r>
    </w:p>
    <w:p w:rsidR="00680DB8" w:rsidRDefault="00680DB8" w:rsidP="00C25D3B">
      <w:pPr>
        <w:pStyle w:val="aa"/>
        <w:numPr>
          <w:ilvl w:val="0"/>
          <w:numId w:val="11"/>
        </w:numPr>
        <w:spacing w:line="400" w:lineRule="exact"/>
        <w:ind w:firstLineChars="0"/>
        <w:rPr>
          <w:rFonts w:ascii="Times New Roman" w:hAnsi="Times New Roman" w:cs="Times New Roman"/>
        </w:rPr>
      </w:pPr>
      <w:r>
        <w:rPr>
          <w:rFonts w:ascii="Times New Roman" w:hAnsi="Times New Roman" w:cs="Times New Roman" w:hint="eastAsia"/>
        </w:rPr>
        <w:t>支持</w:t>
      </w:r>
      <w:r>
        <w:rPr>
          <w:rFonts w:ascii="Times New Roman" w:hAnsi="Times New Roman" w:cs="Times New Roman" w:hint="eastAsia"/>
        </w:rPr>
        <w:t>I2C</w:t>
      </w:r>
      <w:r>
        <w:rPr>
          <w:rFonts w:ascii="Times New Roman" w:hAnsi="Times New Roman" w:cs="Times New Roman" w:hint="eastAsia"/>
        </w:rPr>
        <w:t>，</w:t>
      </w:r>
      <w:r>
        <w:rPr>
          <w:rFonts w:ascii="Times New Roman" w:hAnsi="Times New Roman" w:cs="Times New Roman" w:hint="eastAsia"/>
        </w:rPr>
        <w:t>SPI</w:t>
      </w:r>
      <w:r>
        <w:rPr>
          <w:rFonts w:ascii="Times New Roman" w:hAnsi="Times New Roman" w:cs="Times New Roman" w:hint="eastAsia"/>
        </w:rPr>
        <w:t>，</w:t>
      </w:r>
      <w:r>
        <w:rPr>
          <w:rFonts w:ascii="Times New Roman" w:hAnsi="Times New Roman" w:cs="Times New Roman" w:hint="eastAsia"/>
        </w:rPr>
        <w:t>UART</w:t>
      </w:r>
      <w:r>
        <w:rPr>
          <w:rFonts w:ascii="Times New Roman" w:hAnsi="Times New Roman" w:cs="Times New Roman" w:hint="eastAsia"/>
        </w:rPr>
        <w:t>通信接口</w:t>
      </w:r>
    </w:p>
    <w:p w:rsidR="00680DB8" w:rsidRPr="00680DB8" w:rsidRDefault="00680DB8" w:rsidP="00C25D3B">
      <w:pPr>
        <w:pStyle w:val="aa"/>
        <w:numPr>
          <w:ilvl w:val="0"/>
          <w:numId w:val="11"/>
        </w:numPr>
        <w:spacing w:line="400" w:lineRule="exact"/>
        <w:ind w:firstLineChars="0"/>
        <w:rPr>
          <w:rFonts w:ascii="Times New Roman" w:hAnsi="Times New Roman" w:cs="Times New Roman"/>
        </w:rPr>
      </w:pPr>
      <w:r>
        <w:rPr>
          <w:rFonts w:ascii="ArialNarrow" w:hAnsi="ArialNarrow" w:cs="ArialNarrow"/>
          <w:kern w:val="0"/>
          <w:szCs w:val="21"/>
        </w:rPr>
        <w:t>-40 to +</w:t>
      </w:r>
      <w:r>
        <w:rPr>
          <w:rFonts w:ascii="ArialNarrow" w:hAnsi="ArialNarrow" w:cs="ArialNarrow" w:hint="eastAsia"/>
          <w:kern w:val="0"/>
          <w:szCs w:val="21"/>
        </w:rPr>
        <w:t>125</w:t>
      </w:r>
      <w:r>
        <w:rPr>
          <w:rFonts w:ascii="ArialNarrow" w:hAnsi="ArialNarrow" w:cs="ArialNarrow"/>
          <w:kern w:val="0"/>
          <w:szCs w:val="21"/>
        </w:rPr>
        <w:t>°C</w:t>
      </w:r>
      <w:r>
        <w:rPr>
          <w:rFonts w:ascii="ArialNarrow" w:hAnsi="ArialNarrow" w:cs="ArialNarrow" w:hint="eastAsia"/>
          <w:kern w:val="0"/>
          <w:szCs w:val="21"/>
        </w:rPr>
        <w:t>温度范围</w:t>
      </w:r>
    </w:p>
    <w:p w:rsidR="00680DB8" w:rsidRPr="00243784" w:rsidRDefault="00680DB8" w:rsidP="00C25D3B">
      <w:pPr>
        <w:pStyle w:val="aa"/>
        <w:numPr>
          <w:ilvl w:val="0"/>
          <w:numId w:val="11"/>
        </w:numPr>
        <w:spacing w:line="400" w:lineRule="exact"/>
        <w:ind w:firstLineChars="0"/>
        <w:rPr>
          <w:rFonts w:ascii="Times New Roman" w:hAnsi="Times New Roman" w:cs="Times New Roman"/>
        </w:rPr>
      </w:pPr>
      <w:r>
        <w:rPr>
          <w:rFonts w:ascii="ArialNarrow" w:hAnsi="ArialNarrow" w:cs="ArialNarrow" w:hint="eastAsia"/>
          <w:kern w:val="0"/>
          <w:szCs w:val="21"/>
        </w:rPr>
        <w:t xml:space="preserve">QFN32 4x4 </w:t>
      </w:r>
      <w:r>
        <w:rPr>
          <w:rFonts w:ascii="ArialNarrow" w:hAnsi="ArialNarrow" w:cs="ArialNarrow" w:hint="eastAsia"/>
          <w:kern w:val="0"/>
          <w:szCs w:val="21"/>
        </w:rPr>
        <w:t>封装</w:t>
      </w:r>
    </w:p>
    <w:p w:rsidR="000D7685" w:rsidRDefault="000D7685" w:rsidP="000D7685">
      <w:pPr>
        <w:pStyle w:val="1"/>
        <w:numPr>
          <w:ilvl w:val="0"/>
          <w:numId w:val="0"/>
        </w:numPr>
        <w:spacing w:before="312"/>
        <w:ind w:left="431"/>
      </w:pPr>
    </w:p>
    <w:p w:rsidR="000D7685" w:rsidRDefault="000D7685" w:rsidP="000D7685">
      <w:pPr>
        <w:pStyle w:val="a0"/>
      </w:pPr>
    </w:p>
    <w:p w:rsidR="000D7685" w:rsidRDefault="000D7685" w:rsidP="000D7685">
      <w:pPr>
        <w:pStyle w:val="a0"/>
      </w:pPr>
    </w:p>
    <w:p w:rsidR="000D7685" w:rsidRDefault="000D7685" w:rsidP="000D7685">
      <w:pPr>
        <w:pStyle w:val="a0"/>
      </w:pPr>
    </w:p>
    <w:p w:rsidR="000D7685" w:rsidRDefault="000D7685" w:rsidP="000D7685">
      <w:pPr>
        <w:pStyle w:val="a0"/>
      </w:pPr>
    </w:p>
    <w:p w:rsidR="000D7685" w:rsidRPr="000D7685" w:rsidRDefault="000D7685" w:rsidP="000D7685">
      <w:pPr>
        <w:pStyle w:val="a0"/>
      </w:pPr>
    </w:p>
    <w:p w:rsidR="000D7685" w:rsidRPr="008C54C3" w:rsidRDefault="000D7685" w:rsidP="000D7685">
      <w:pPr>
        <w:pStyle w:val="1"/>
        <w:spacing w:before="312"/>
      </w:pPr>
      <w:r>
        <w:rPr>
          <w:rFonts w:hint="eastAsia"/>
        </w:rPr>
        <w:lastRenderedPageBreak/>
        <w:t>JMT1801ED</w:t>
      </w:r>
      <w:r w:rsidR="00C25D3B" w:rsidRPr="008C54C3">
        <w:t>引脚说明</w:t>
      </w:r>
    </w:p>
    <w:p w:rsidR="000D7685" w:rsidRPr="00E9370A" w:rsidRDefault="000D7685" w:rsidP="00E9370A">
      <w:pPr>
        <w:pStyle w:val="a0"/>
        <w:rPr>
          <w:rFonts w:ascii="Times New Roman" w:cs="Times New Roman"/>
          <w:b/>
          <w:bCs/>
        </w:rPr>
      </w:pPr>
      <w:r>
        <w:rPr>
          <w:rFonts w:ascii="Times New Roman" w:hAnsi="Times New Roman" w:cs="Times New Roman" w:hint="eastAsia"/>
        </w:rPr>
        <w:t>JMT1801ED</w:t>
      </w:r>
      <w:r w:rsidRPr="008C54C3">
        <w:rPr>
          <w:rFonts w:ascii="Times New Roman" w:cs="Times New Roman"/>
        </w:rPr>
        <w:t>芯片</w:t>
      </w:r>
      <w:r>
        <w:rPr>
          <w:rFonts w:ascii="Times New Roman" w:hAnsi="Times New Roman" w:cs="Times New Roman" w:hint="eastAsia"/>
        </w:rPr>
        <w:t>QFN</w:t>
      </w:r>
      <w:r w:rsidRPr="008C54C3">
        <w:rPr>
          <w:rFonts w:ascii="Times New Roman" w:hAnsi="Times New Roman" w:cs="Times New Roman"/>
        </w:rPr>
        <w:t>32</w:t>
      </w:r>
      <w:r w:rsidRPr="008C54C3">
        <w:rPr>
          <w:rFonts w:ascii="Times New Roman" w:cs="Times New Roman"/>
        </w:rPr>
        <w:t>封装引脚图如</w:t>
      </w:r>
      <w:r w:rsidR="00E9370A">
        <w:rPr>
          <w:rFonts w:ascii="Times New Roman" w:cs="Times New Roman" w:hint="eastAsia"/>
        </w:rPr>
        <w:t>Figure1</w:t>
      </w:r>
      <w:r w:rsidRPr="008C54C3">
        <w:rPr>
          <w:rFonts w:ascii="Times New Roman" w:cs="Times New Roman"/>
        </w:rPr>
        <w:t>所示</w:t>
      </w:r>
      <w:r w:rsidR="008777A6">
        <w:rPr>
          <w:rFonts w:ascii="Times New Roman" w:cs="Times New Roman" w:hint="eastAsia"/>
        </w:rPr>
        <w:t>，</w:t>
      </w:r>
      <w:r>
        <w:rPr>
          <w:rFonts w:ascii="Times New Roman" w:cs="Times New Roman" w:hint="eastAsia"/>
        </w:rPr>
        <w:t>管脚说明如</w:t>
      </w:r>
      <w:r w:rsidR="00E9370A">
        <w:rPr>
          <w:rFonts w:ascii="Times New Roman" w:cs="Times New Roman" w:hint="eastAsia"/>
        </w:rPr>
        <w:t>Table</w:t>
      </w:r>
      <w:r>
        <w:rPr>
          <w:rFonts w:ascii="Times New Roman" w:cs="Times New Roman" w:hint="eastAsia"/>
        </w:rPr>
        <w:t>所示</w:t>
      </w:r>
      <w:r w:rsidRPr="008C54C3">
        <w:rPr>
          <w:rFonts w:ascii="Times New Roman" w:cs="Times New Roman"/>
        </w:rPr>
        <w:t>：</w:t>
      </w:r>
    </w:p>
    <w:p w:rsidR="000D7685" w:rsidRPr="008C54C3" w:rsidRDefault="000D7685" w:rsidP="000D7685">
      <w:pPr>
        <w:pStyle w:val="a0"/>
        <w:jc w:val="center"/>
        <w:rPr>
          <w:rFonts w:ascii="Times New Roman" w:hAnsi="Times New Roman" w:cs="Times New Roman"/>
        </w:rPr>
      </w:pPr>
      <w:r w:rsidRPr="008C54C3">
        <w:rPr>
          <w:rFonts w:ascii="Times New Roman" w:hAnsi="Times New Roman" w:cs="Times New Roman"/>
        </w:rPr>
        <w:object w:dxaOrig="8918" w:dyaOrig="8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95pt;height:335.2pt" o:ole="">
            <v:imagedata r:id="rId14" o:title=""/>
          </v:shape>
          <o:OLEObject Type="Embed" ProgID="Visio.Drawing.11" ShapeID="_x0000_i1025" DrawAspect="Content" ObjectID="_1600931631" r:id="rId15"/>
        </w:object>
      </w:r>
    </w:p>
    <w:p w:rsidR="000D7685" w:rsidRDefault="000D7685" w:rsidP="000D7685">
      <w:pPr>
        <w:pStyle w:val="a0"/>
        <w:spacing w:line="400" w:lineRule="atLeast"/>
        <w:ind w:firstLineChars="0" w:firstLine="0"/>
        <w:jc w:val="center"/>
        <w:rPr>
          <w:rFonts w:ascii="Times New Roman" w:hAnsi="Times New Roman" w:cs="Times New Roman"/>
        </w:rPr>
      </w:pPr>
      <w:r w:rsidRPr="008C54C3">
        <w:rPr>
          <w:rFonts w:ascii="Times New Roman" w:hAnsi="Times New Roman" w:cs="Times New Roman"/>
        </w:rPr>
        <w:t xml:space="preserve">Figure </w:t>
      </w:r>
      <w:r w:rsidR="00CC3E2A" w:rsidRPr="008C54C3">
        <w:rPr>
          <w:rFonts w:ascii="Times New Roman" w:hAnsi="Times New Roman" w:cs="Times New Roman"/>
        </w:rPr>
        <w:fldChar w:fldCharType="begin"/>
      </w:r>
      <w:r w:rsidRPr="008C54C3">
        <w:rPr>
          <w:rFonts w:ascii="Times New Roman" w:hAnsi="Times New Roman" w:cs="Times New Roman"/>
        </w:rPr>
        <w:instrText xml:space="preserve"> SEQ Figure \* ARABIC </w:instrText>
      </w:r>
      <w:r w:rsidR="00CC3E2A" w:rsidRPr="008C54C3">
        <w:rPr>
          <w:rFonts w:ascii="Times New Roman" w:hAnsi="Times New Roman" w:cs="Times New Roman"/>
        </w:rPr>
        <w:fldChar w:fldCharType="separate"/>
      </w:r>
      <w:r w:rsidR="00B63D64">
        <w:rPr>
          <w:rFonts w:ascii="Times New Roman" w:hAnsi="Times New Roman" w:cs="Times New Roman"/>
          <w:noProof/>
        </w:rPr>
        <w:t>1</w:t>
      </w:r>
      <w:r w:rsidR="00CC3E2A" w:rsidRPr="008C54C3">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hint="eastAsia"/>
        </w:rPr>
        <w:t>QFN</w:t>
      </w:r>
      <w:r>
        <w:rPr>
          <w:rFonts w:ascii="Times New Roman" w:hAnsi="Times New Roman" w:cs="Times New Roman"/>
        </w:rPr>
        <w:t>32</w:t>
      </w:r>
      <w:r w:rsidRPr="008C54C3">
        <w:rPr>
          <w:rFonts w:ascii="Times New Roman" w:hAnsi="Times New Roman" w:cs="Times New Roman"/>
        </w:rPr>
        <w:t>引脚图</w:t>
      </w:r>
    </w:p>
    <w:p w:rsidR="008777A6" w:rsidRPr="008C54C3" w:rsidRDefault="008777A6" w:rsidP="000D7685">
      <w:pPr>
        <w:pStyle w:val="a0"/>
        <w:spacing w:line="400" w:lineRule="atLeast"/>
        <w:ind w:firstLineChars="0" w:firstLine="0"/>
        <w:jc w:val="center"/>
        <w:rPr>
          <w:rFonts w:ascii="Times New Roman" w:hAnsi="Times New Roman" w:cs="Times New Roman"/>
        </w:rPr>
      </w:pPr>
    </w:p>
    <w:p w:rsidR="000D7685" w:rsidRPr="008C54C3" w:rsidRDefault="000D7685" w:rsidP="000D7685">
      <w:pPr>
        <w:pStyle w:val="ab"/>
        <w:spacing w:line="400" w:lineRule="atLeast"/>
        <w:jc w:val="center"/>
        <w:rPr>
          <w:rFonts w:ascii="Times New Roman" w:eastAsiaTheme="minorEastAsia" w:hAnsi="Times New Roman" w:cs="Times New Roman"/>
        </w:rPr>
      </w:pPr>
      <w:r w:rsidRPr="008C54C3">
        <w:rPr>
          <w:rFonts w:ascii="Times New Roman" w:eastAsiaTheme="minorEastAsia" w:hAnsi="Times New Roman" w:cs="Times New Roman"/>
        </w:rPr>
        <w:t xml:space="preserve">Table </w:t>
      </w:r>
      <w:r w:rsidR="00CC3E2A" w:rsidRPr="008C54C3">
        <w:rPr>
          <w:rFonts w:ascii="Times New Roman" w:eastAsiaTheme="minorEastAsia" w:hAnsi="Times New Roman" w:cs="Times New Roman"/>
        </w:rPr>
        <w:fldChar w:fldCharType="begin"/>
      </w:r>
      <w:r w:rsidRPr="008C54C3">
        <w:rPr>
          <w:rFonts w:ascii="Times New Roman" w:eastAsiaTheme="minorEastAsia" w:hAnsi="Times New Roman" w:cs="Times New Roman"/>
        </w:rPr>
        <w:instrText xml:space="preserve"> SEQ Table \* ARABIC </w:instrText>
      </w:r>
      <w:r w:rsidR="00CC3E2A" w:rsidRPr="008C54C3">
        <w:rPr>
          <w:rFonts w:ascii="Times New Roman" w:eastAsiaTheme="minorEastAsia" w:hAnsi="Times New Roman" w:cs="Times New Roman"/>
        </w:rPr>
        <w:fldChar w:fldCharType="separate"/>
      </w:r>
      <w:r w:rsidR="00B63D64">
        <w:rPr>
          <w:rFonts w:ascii="Times New Roman" w:eastAsiaTheme="minorEastAsia" w:hAnsi="Times New Roman" w:cs="Times New Roman"/>
          <w:noProof/>
        </w:rPr>
        <w:t>1</w:t>
      </w:r>
      <w:r w:rsidR="00CC3E2A" w:rsidRPr="008C54C3">
        <w:rPr>
          <w:rFonts w:ascii="Times New Roman" w:eastAsiaTheme="minorEastAsia" w:hAnsi="Times New Roman" w:cs="Times New Roman"/>
        </w:rPr>
        <w:fldChar w:fldCharType="end"/>
      </w:r>
      <w:r w:rsidRPr="008C54C3">
        <w:rPr>
          <w:rFonts w:ascii="Times New Roman" w:eastAsiaTheme="minorEastAsia" w:hAnsi="Times New Roman" w:cs="Times New Roman"/>
        </w:rPr>
        <w:t xml:space="preserve"> </w:t>
      </w:r>
      <w:r w:rsidR="003501FB">
        <w:rPr>
          <w:rFonts w:ascii="Times New Roman" w:eastAsiaTheme="minorEastAsia" w:hAnsi="Times New Roman" w:cs="Times New Roman" w:hint="eastAsia"/>
        </w:rPr>
        <w:t>JMT1801ED</w:t>
      </w:r>
      <w:r w:rsidRPr="008C54C3">
        <w:rPr>
          <w:rFonts w:ascii="Times New Roman" w:eastAsiaTheme="minorEastAsia" w:hAnsi="Times New Roman" w:cs="Times New Roman"/>
        </w:rPr>
        <w:t>引脚说明</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2604"/>
        <w:gridCol w:w="2550"/>
        <w:gridCol w:w="3368"/>
      </w:tblGrid>
      <w:tr w:rsidR="000D7685" w:rsidRPr="004E22F4" w:rsidTr="00D70E97">
        <w:trPr>
          <w:tblHeader/>
          <w:jc w:val="center"/>
        </w:trPr>
        <w:tc>
          <w:tcPr>
            <w:tcW w:w="1528" w:type="pct"/>
            <w:tcBorders>
              <w:top w:val="single" w:sz="12" w:space="0" w:color="000000"/>
              <w:bottom w:val="single" w:sz="6" w:space="0" w:color="000000"/>
            </w:tcBorders>
            <w:shd w:val="clear" w:color="auto" w:fill="BFBFBF"/>
          </w:tcPr>
          <w:p w:rsidR="000D7685" w:rsidRPr="004E22F4" w:rsidRDefault="000D7685" w:rsidP="00D70E97">
            <w:pPr>
              <w:spacing w:line="400" w:lineRule="atLeast"/>
              <w:jc w:val="center"/>
              <w:rPr>
                <w:rFonts w:ascii="Times New Roman" w:hAnsi="Times New Roman" w:cs="Times New Roman"/>
                <w:sz w:val="18"/>
                <w:szCs w:val="18"/>
              </w:rPr>
            </w:pPr>
            <w:r w:rsidRPr="004E22F4">
              <w:rPr>
                <w:rFonts w:ascii="Times New Roman" w:hAnsi="Times New Roman" w:cs="Times New Roman" w:hint="eastAsia"/>
                <w:b/>
                <w:bCs/>
                <w:kern w:val="0"/>
                <w:sz w:val="18"/>
                <w:szCs w:val="18"/>
              </w:rPr>
              <w:t>引脚</w:t>
            </w:r>
            <w:r w:rsidRPr="004E22F4">
              <w:rPr>
                <w:rFonts w:ascii="Times New Roman" w:hAnsi="Times New Roman" w:cs="Times New Roman"/>
                <w:b/>
                <w:bCs/>
                <w:kern w:val="0"/>
                <w:sz w:val="18"/>
                <w:szCs w:val="18"/>
              </w:rPr>
              <w:t>序号</w:t>
            </w:r>
            <w:r w:rsidRPr="004E22F4">
              <w:rPr>
                <w:rFonts w:ascii="Times New Roman" w:hAnsi="Times New Roman" w:cs="Times New Roman"/>
                <w:b/>
                <w:bCs/>
                <w:kern w:val="0"/>
                <w:sz w:val="18"/>
                <w:szCs w:val="18"/>
              </w:rPr>
              <w:t>(LQFP32L)</w:t>
            </w:r>
          </w:p>
        </w:tc>
        <w:tc>
          <w:tcPr>
            <w:tcW w:w="1496" w:type="pct"/>
            <w:tcBorders>
              <w:top w:val="single" w:sz="12" w:space="0" w:color="000000"/>
              <w:bottom w:val="single" w:sz="6" w:space="0" w:color="000000"/>
            </w:tcBorders>
            <w:shd w:val="clear" w:color="auto" w:fill="BFBFBF"/>
          </w:tcPr>
          <w:p w:rsidR="000D7685" w:rsidRPr="004E22F4" w:rsidRDefault="000D7685" w:rsidP="00D70E97">
            <w:pPr>
              <w:spacing w:line="400" w:lineRule="atLeast"/>
              <w:jc w:val="center"/>
              <w:rPr>
                <w:rFonts w:ascii="Times New Roman" w:hAnsi="Times New Roman" w:cs="Times New Roman"/>
                <w:sz w:val="18"/>
                <w:szCs w:val="18"/>
              </w:rPr>
            </w:pPr>
            <w:r w:rsidRPr="004E22F4">
              <w:rPr>
                <w:rFonts w:ascii="Times New Roman" w:hAnsi="Times New Roman" w:cs="Times New Roman"/>
                <w:b/>
                <w:bCs/>
                <w:kern w:val="0"/>
                <w:sz w:val="18"/>
                <w:szCs w:val="18"/>
              </w:rPr>
              <w:t>引脚名</w:t>
            </w:r>
          </w:p>
        </w:tc>
        <w:tc>
          <w:tcPr>
            <w:tcW w:w="1976" w:type="pct"/>
            <w:tcBorders>
              <w:top w:val="single" w:sz="12" w:space="0" w:color="000000"/>
              <w:bottom w:val="single" w:sz="6" w:space="0" w:color="000000"/>
            </w:tcBorders>
            <w:shd w:val="clear" w:color="auto" w:fill="BFBFBF"/>
          </w:tcPr>
          <w:p w:rsidR="000D7685" w:rsidRPr="004E22F4" w:rsidRDefault="000D7685" w:rsidP="00D70E97">
            <w:pPr>
              <w:spacing w:line="400" w:lineRule="atLeast"/>
              <w:jc w:val="center"/>
              <w:rPr>
                <w:rFonts w:ascii="Times New Roman" w:hAnsi="Times New Roman" w:cs="Times New Roman"/>
                <w:sz w:val="18"/>
                <w:szCs w:val="18"/>
              </w:rPr>
            </w:pPr>
            <w:r w:rsidRPr="004E22F4">
              <w:rPr>
                <w:rFonts w:ascii="Times New Roman" w:hAnsi="Times New Roman" w:cs="Times New Roman"/>
                <w:b/>
                <w:bCs/>
                <w:kern w:val="0"/>
                <w:sz w:val="18"/>
                <w:szCs w:val="18"/>
              </w:rPr>
              <w:t>功能说明</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w:t>
            </w:r>
          </w:p>
        </w:tc>
        <w:tc>
          <w:tcPr>
            <w:tcW w:w="1496" w:type="pct"/>
            <w:tcBorders>
              <w:top w:val="single" w:sz="6" w:space="0" w:color="000000"/>
            </w:tcBorders>
            <w:vAlign w:val="center"/>
          </w:tcPr>
          <w:p w:rsidR="000D7685" w:rsidRPr="004E22F4" w:rsidRDefault="00E52719"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PA2</w:t>
            </w:r>
          </w:p>
        </w:tc>
        <w:tc>
          <w:tcPr>
            <w:tcW w:w="1976" w:type="pct"/>
            <w:tcBorders>
              <w:top w:val="single" w:sz="6" w:space="0" w:color="000000"/>
            </w:tcBorders>
          </w:tcPr>
          <w:p w:rsidR="000D7685" w:rsidRPr="004E22F4" w:rsidRDefault="00E52719"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VBUS</w:t>
            </w:r>
            <w:r>
              <w:rPr>
                <w:rFonts w:ascii="Times New Roman" w:hAnsi="Times New Roman" w:cs="Times New Roman" w:hint="eastAsia"/>
                <w:color w:val="000000"/>
                <w:sz w:val="18"/>
                <w:szCs w:val="18"/>
              </w:rPr>
              <w:t>电压检测</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w:t>
            </w:r>
          </w:p>
        </w:tc>
        <w:tc>
          <w:tcPr>
            <w:tcW w:w="1496" w:type="pct"/>
            <w:tcBorders>
              <w:top w:val="single" w:sz="6" w:space="0" w:color="000000"/>
            </w:tcBorders>
            <w:vAlign w:val="center"/>
          </w:tcPr>
          <w:p w:rsidR="000D7685" w:rsidRPr="004E22F4" w:rsidRDefault="00E52719"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PA3</w:t>
            </w:r>
          </w:p>
        </w:tc>
        <w:tc>
          <w:tcPr>
            <w:tcW w:w="1976" w:type="pct"/>
            <w:tcBorders>
              <w:top w:val="single" w:sz="6" w:space="0" w:color="000000"/>
            </w:tcBorders>
          </w:tcPr>
          <w:p w:rsidR="000D7685" w:rsidRPr="004E22F4" w:rsidRDefault="00E52719"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温度检测</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3</w:t>
            </w:r>
          </w:p>
        </w:tc>
        <w:tc>
          <w:tcPr>
            <w:tcW w:w="1496" w:type="pct"/>
            <w:tcBorders>
              <w:top w:val="single" w:sz="6" w:space="0" w:color="000000"/>
            </w:tcBorders>
            <w:vAlign w:val="center"/>
          </w:tcPr>
          <w:p w:rsidR="000D7685" w:rsidRPr="004E22F4" w:rsidRDefault="00E52719"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PA4</w:t>
            </w:r>
          </w:p>
        </w:tc>
        <w:tc>
          <w:tcPr>
            <w:tcW w:w="1976" w:type="pct"/>
            <w:tcBorders>
              <w:top w:val="single" w:sz="6" w:space="0" w:color="000000"/>
            </w:tcBorders>
          </w:tcPr>
          <w:p w:rsidR="000D7685" w:rsidRPr="004E22F4" w:rsidRDefault="00E52719"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电流差分</w:t>
            </w:r>
            <w:r w:rsidR="002B444F">
              <w:rPr>
                <w:rFonts w:ascii="Times New Roman" w:hAnsi="Times New Roman" w:cs="Times New Roman" w:hint="eastAsia"/>
                <w:color w:val="000000"/>
                <w:sz w:val="18"/>
                <w:szCs w:val="18"/>
              </w:rPr>
              <w:t>运放</w:t>
            </w:r>
            <w:r>
              <w:rPr>
                <w:rFonts w:ascii="Times New Roman" w:hAnsi="Times New Roman" w:cs="Times New Roman" w:hint="eastAsia"/>
                <w:color w:val="000000"/>
                <w:sz w:val="18"/>
                <w:szCs w:val="18"/>
              </w:rPr>
              <w:t>负端</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4</w:t>
            </w:r>
          </w:p>
        </w:tc>
        <w:tc>
          <w:tcPr>
            <w:tcW w:w="1496" w:type="pct"/>
            <w:tcBorders>
              <w:top w:val="single" w:sz="6" w:space="0" w:color="000000"/>
            </w:tcBorders>
            <w:vAlign w:val="center"/>
          </w:tcPr>
          <w:p w:rsidR="000D7685" w:rsidRPr="004E22F4" w:rsidRDefault="00E52719" w:rsidP="00D70E97">
            <w:pPr>
              <w:spacing w:line="400" w:lineRule="atLeast"/>
              <w:rPr>
                <w:rFonts w:ascii="Times New Roman" w:hAnsi="Times New Roman" w:cs="Times New Roman"/>
                <w:sz w:val="18"/>
                <w:szCs w:val="18"/>
              </w:rPr>
            </w:pPr>
            <w:r>
              <w:rPr>
                <w:rFonts w:ascii="Times New Roman" w:hAnsi="Times New Roman" w:cs="Times New Roman" w:hint="eastAsia"/>
                <w:sz w:val="18"/>
                <w:szCs w:val="18"/>
              </w:rPr>
              <w:t>PA5</w:t>
            </w:r>
          </w:p>
        </w:tc>
        <w:tc>
          <w:tcPr>
            <w:tcW w:w="1976" w:type="pct"/>
            <w:tcBorders>
              <w:top w:val="single" w:sz="6" w:space="0" w:color="000000"/>
            </w:tcBorders>
            <w:vAlign w:val="center"/>
          </w:tcPr>
          <w:p w:rsidR="000D7685" w:rsidRPr="004E22F4" w:rsidRDefault="00E52719" w:rsidP="00D70E97">
            <w:pPr>
              <w:spacing w:line="400" w:lineRule="atLeast"/>
              <w:rPr>
                <w:rFonts w:ascii="Times New Roman" w:hAnsi="Times New Roman" w:cs="Times New Roman"/>
                <w:sz w:val="18"/>
                <w:szCs w:val="18"/>
              </w:rPr>
            </w:pPr>
            <w:r>
              <w:rPr>
                <w:rFonts w:ascii="Times New Roman" w:hAnsi="Times New Roman" w:cs="Times New Roman" w:hint="eastAsia"/>
                <w:color w:val="000000"/>
                <w:sz w:val="18"/>
                <w:szCs w:val="18"/>
              </w:rPr>
              <w:t>电流差分</w:t>
            </w:r>
            <w:r w:rsidR="002B444F">
              <w:rPr>
                <w:rFonts w:ascii="Times New Roman" w:hAnsi="Times New Roman" w:cs="Times New Roman" w:hint="eastAsia"/>
                <w:color w:val="000000"/>
                <w:sz w:val="18"/>
                <w:szCs w:val="18"/>
              </w:rPr>
              <w:t>运放</w:t>
            </w:r>
            <w:r>
              <w:rPr>
                <w:rFonts w:ascii="Times New Roman" w:hAnsi="Times New Roman" w:cs="Times New Roman" w:hint="eastAsia"/>
                <w:color w:val="000000"/>
                <w:sz w:val="18"/>
                <w:szCs w:val="18"/>
              </w:rPr>
              <w:t>正端</w:t>
            </w:r>
          </w:p>
        </w:tc>
      </w:tr>
      <w:tr w:rsidR="00E060AE" w:rsidRPr="004E22F4" w:rsidTr="00D70E97">
        <w:trPr>
          <w:jc w:val="center"/>
        </w:trPr>
        <w:tc>
          <w:tcPr>
            <w:tcW w:w="1528" w:type="pct"/>
            <w:tcBorders>
              <w:top w:val="single" w:sz="6" w:space="0" w:color="000000"/>
            </w:tcBorders>
          </w:tcPr>
          <w:p w:rsidR="00E060AE" w:rsidRPr="004E22F4" w:rsidRDefault="00E060AE"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5</w:t>
            </w:r>
          </w:p>
        </w:tc>
        <w:tc>
          <w:tcPr>
            <w:tcW w:w="1496" w:type="pct"/>
            <w:tcBorders>
              <w:top w:val="single" w:sz="6" w:space="0" w:color="000000"/>
            </w:tcBorders>
            <w:vAlign w:val="center"/>
          </w:tcPr>
          <w:p w:rsidR="00E060AE" w:rsidRPr="004E22F4" w:rsidRDefault="00E060AE"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PA6</w:t>
            </w:r>
          </w:p>
        </w:tc>
        <w:tc>
          <w:tcPr>
            <w:tcW w:w="1976" w:type="pct"/>
            <w:tcBorders>
              <w:top w:val="single" w:sz="6" w:space="0" w:color="000000"/>
            </w:tcBorders>
          </w:tcPr>
          <w:p w:rsidR="00E060AE" w:rsidRPr="004E22F4" w:rsidRDefault="00E060AE"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模拟（差分）输入</w:t>
            </w:r>
          </w:p>
        </w:tc>
      </w:tr>
      <w:tr w:rsidR="00E060AE" w:rsidRPr="004E22F4" w:rsidTr="00D70E97">
        <w:trPr>
          <w:jc w:val="center"/>
        </w:trPr>
        <w:tc>
          <w:tcPr>
            <w:tcW w:w="1528" w:type="pct"/>
            <w:tcBorders>
              <w:top w:val="single" w:sz="6" w:space="0" w:color="000000"/>
            </w:tcBorders>
          </w:tcPr>
          <w:p w:rsidR="00E060AE" w:rsidRPr="004E22F4" w:rsidRDefault="00E060AE"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6</w:t>
            </w:r>
          </w:p>
        </w:tc>
        <w:tc>
          <w:tcPr>
            <w:tcW w:w="1496" w:type="pct"/>
            <w:tcBorders>
              <w:top w:val="single" w:sz="6" w:space="0" w:color="000000"/>
            </w:tcBorders>
            <w:vAlign w:val="center"/>
          </w:tcPr>
          <w:p w:rsidR="00E060AE" w:rsidRPr="004E22F4" w:rsidRDefault="00E060AE" w:rsidP="00D70E97">
            <w:pPr>
              <w:spacing w:line="400" w:lineRule="atLeast"/>
              <w:rPr>
                <w:rFonts w:ascii="Times New Roman" w:hAnsi="Times New Roman" w:cs="Times New Roman"/>
                <w:sz w:val="18"/>
                <w:szCs w:val="18"/>
              </w:rPr>
            </w:pPr>
            <w:r>
              <w:rPr>
                <w:rFonts w:ascii="Times New Roman" w:hAnsi="Times New Roman" w:cs="Times New Roman" w:hint="eastAsia"/>
                <w:sz w:val="18"/>
                <w:szCs w:val="18"/>
              </w:rPr>
              <w:t>PA7</w:t>
            </w:r>
          </w:p>
        </w:tc>
        <w:tc>
          <w:tcPr>
            <w:tcW w:w="1976" w:type="pct"/>
            <w:tcBorders>
              <w:top w:val="single" w:sz="6" w:space="0" w:color="000000"/>
            </w:tcBorders>
            <w:vAlign w:val="center"/>
          </w:tcPr>
          <w:p w:rsidR="00E060AE" w:rsidRPr="004E22F4" w:rsidRDefault="00E060AE" w:rsidP="00D70E97">
            <w:pPr>
              <w:spacing w:line="400" w:lineRule="atLeast"/>
              <w:rPr>
                <w:rFonts w:ascii="Times New Roman" w:hAnsi="Times New Roman" w:cs="Times New Roman"/>
                <w:sz w:val="18"/>
                <w:szCs w:val="18"/>
              </w:rPr>
            </w:pPr>
            <w:r>
              <w:rPr>
                <w:rFonts w:ascii="Times New Roman" w:hAnsi="Times New Roman" w:cs="Times New Roman" w:hint="eastAsia"/>
                <w:color w:val="000000"/>
                <w:sz w:val="18"/>
                <w:szCs w:val="18"/>
              </w:rPr>
              <w:t>模拟（差分）输入</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7</w:t>
            </w:r>
          </w:p>
        </w:tc>
        <w:tc>
          <w:tcPr>
            <w:tcW w:w="1496" w:type="pct"/>
            <w:tcBorders>
              <w:top w:val="single" w:sz="6" w:space="0" w:color="000000"/>
            </w:tcBorders>
            <w:vAlign w:val="center"/>
          </w:tcPr>
          <w:p w:rsidR="000D7685" w:rsidRPr="004E22F4" w:rsidRDefault="00E060AE"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VREF</w:t>
            </w:r>
          </w:p>
        </w:tc>
        <w:tc>
          <w:tcPr>
            <w:tcW w:w="1976" w:type="pct"/>
            <w:tcBorders>
              <w:top w:val="single" w:sz="6" w:space="0" w:color="000000"/>
            </w:tcBorders>
            <w:vAlign w:val="center"/>
          </w:tcPr>
          <w:p w:rsidR="000D7685" w:rsidRPr="004E22F4" w:rsidRDefault="00E060AE"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参考电压输入</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8</w:t>
            </w:r>
          </w:p>
        </w:tc>
        <w:tc>
          <w:tcPr>
            <w:tcW w:w="1496" w:type="pct"/>
            <w:tcBorders>
              <w:top w:val="single" w:sz="6" w:space="0" w:color="000000"/>
            </w:tcBorders>
            <w:vAlign w:val="center"/>
          </w:tcPr>
          <w:p w:rsidR="000D7685" w:rsidRPr="004E22F4" w:rsidRDefault="000D7685" w:rsidP="00D70E97">
            <w:pPr>
              <w:spacing w:line="400" w:lineRule="atLeast"/>
              <w:rPr>
                <w:rFonts w:ascii="Times New Roman" w:hAnsi="Times New Roman" w:cs="Times New Roman"/>
                <w:color w:val="000000"/>
                <w:sz w:val="18"/>
                <w:szCs w:val="18"/>
              </w:rPr>
            </w:pPr>
            <w:r w:rsidRPr="004E22F4">
              <w:rPr>
                <w:rFonts w:ascii="Times New Roman" w:hAnsi="Times New Roman" w:cs="Times New Roman"/>
                <w:color w:val="000000"/>
                <w:sz w:val="18"/>
                <w:szCs w:val="18"/>
              </w:rPr>
              <w:t>V</w:t>
            </w:r>
            <w:r w:rsidR="00E060AE">
              <w:rPr>
                <w:rFonts w:ascii="Times New Roman" w:hAnsi="Times New Roman" w:cs="Times New Roman" w:hint="eastAsia"/>
                <w:color w:val="000000"/>
                <w:sz w:val="18"/>
                <w:szCs w:val="18"/>
              </w:rPr>
              <w:t>SSA</w:t>
            </w:r>
          </w:p>
        </w:tc>
        <w:tc>
          <w:tcPr>
            <w:tcW w:w="1976" w:type="pct"/>
            <w:tcBorders>
              <w:top w:val="single" w:sz="6" w:space="0" w:color="000000"/>
            </w:tcBorders>
            <w:vAlign w:val="center"/>
          </w:tcPr>
          <w:p w:rsidR="000D7685" w:rsidRPr="004E22F4" w:rsidRDefault="00E060AE" w:rsidP="008777A6">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模拟地</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9</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VDDA</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模拟供电</w:t>
            </w:r>
            <w:r w:rsidR="008777A6">
              <w:rPr>
                <w:rFonts w:ascii="Times New Roman" w:hAnsi="Times New Roman" w:cs="Times New Roman" w:hint="eastAsia"/>
                <w:color w:val="000000"/>
                <w:sz w:val="18"/>
                <w:szCs w:val="18"/>
              </w:rPr>
              <w:t>（</w:t>
            </w:r>
            <w:r w:rsidR="008777A6">
              <w:rPr>
                <w:rFonts w:ascii="Times New Roman" w:hAnsi="Times New Roman" w:cs="Times New Roman" w:hint="eastAsia"/>
                <w:color w:val="000000"/>
                <w:sz w:val="18"/>
                <w:szCs w:val="18"/>
              </w:rPr>
              <w:t>2.75-5V</w:t>
            </w:r>
            <w:r w:rsidR="008777A6">
              <w:rPr>
                <w:rFonts w:ascii="Times New Roman" w:hAnsi="Times New Roman" w:cs="Times New Roman" w:hint="eastAsia"/>
                <w:color w:val="000000"/>
                <w:sz w:val="18"/>
                <w:szCs w:val="18"/>
              </w:rPr>
              <w:t>）</w:t>
            </w:r>
          </w:p>
        </w:tc>
      </w:tr>
      <w:tr w:rsidR="005B3186" w:rsidRPr="004E22F4" w:rsidTr="00D70E97">
        <w:trPr>
          <w:jc w:val="center"/>
        </w:trPr>
        <w:tc>
          <w:tcPr>
            <w:tcW w:w="1528" w:type="pct"/>
            <w:tcBorders>
              <w:top w:val="single" w:sz="6" w:space="0" w:color="000000"/>
            </w:tcBorders>
          </w:tcPr>
          <w:p w:rsidR="005B3186" w:rsidRPr="004E22F4" w:rsidRDefault="005B3186"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10</w:t>
            </w:r>
          </w:p>
        </w:tc>
        <w:tc>
          <w:tcPr>
            <w:tcW w:w="1496" w:type="pct"/>
            <w:tcBorders>
              <w:top w:val="single" w:sz="6" w:space="0" w:color="000000"/>
            </w:tcBorders>
            <w:vAlign w:val="center"/>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PC0</w:t>
            </w:r>
          </w:p>
        </w:tc>
        <w:tc>
          <w:tcPr>
            <w:tcW w:w="1976" w:type="pct"/>
            <w:tcBorders>
              <w:top w:val="single" w:sz="6" w:space="0" w:color="000000"/>
            </w:tcBorders>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电压差分运放负端</w:t>
            </w:r>
          </w:p>
        </w:tc>
      </w:tr>
      <w:tr w:rsidR="005B3186" w:rsidRPr="004E22F4" w:rsidTr="00D70E97">
        <w:trPr>
          <w:jc w:val="center"/>
        </w:trPr>
        <w:tc>
          <w:tcPr>
            <w:tcW w:w="1528" w:type="pct"/>
            <w:tcBorders>
              <w:top w:val="single" w:sz="6" w:space="0" w:color="000000"/>
            </w:tcBorders>
          </w:tcPr>
          <w:p w:rsidR="005B3186" w:rsidRPr="004E22F4" w:rsidRDefault="005B3186"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lastRenderedPageBreak/>
              <w:t>11</w:t>
            </w:r>
          </w:p>
        </w:tc>
        <w:tc>
          <w:tcPr>
            <w:tcW w:w="1496" w:type="pct"/>
            <w:tcBorders>
              <w:top w:val="single" w:sz="6" w:space="0" w:color="000000"/>
            </w:tcBorders>
            <w:vAlign w:val="center"/>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PC1</w:t>
            </w:r>
          </w:p>
        </w:tc>
        <w:tc>
          <w:tcPr>
            <w:tcW w:w="1976" w:type="pct"/>
            <w:tcBorders>
              <w:top w:val="single" w:sz="6" w:space="0" w:color="000000"/>
            </w:tcBorders>
            <w:vAlign w:val="center"/>
          </w:tcPr>
          <w:p w:rsidR="005B3186" w:rsidRPr="004E22F4" w:rsidRDefault="005B3186" w:rsidP="00D70E97">
            <w:pPr>
              <w:spacing w:line="400" w:lineRule="atLeast"/>
              <w:rPr>
                <w:rFonts w:ascii="Times New Roman" w:hAnsi="Times New Roman" w:cs="Times New Roman"/>
                <w:sz w:val="18"/>
                <w:szCs w:val="18"/>
              </w:rPr>
            </w:pPr>
            <w:r>
              <w:rPr>
                <w:rFonts w:ascii="Times New Roman" w:hAnsi="Times New Roman" w:cs="Times New Roman" w:hint="eastAsia"/>
                <w:color w:val="000000"/>
                <w:sz w:val="18"/>
                <w:szCs w:val="18"/>
              </w:rPr>
              <w:t>电压差分运放正端</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12</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PC2</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NC</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13</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PC3</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NC</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14</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PC4</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USB D-</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15</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PC5</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NC</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16</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PC6</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解调输出</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17</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TXD</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UART TXD</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18</w:t>
            </w:r>
          </w:p>
        </w:tc>
        <w:tc>
          <w:tcPr>
            <w:tcW w:w="1496" w:type="pct"/>
            <w:tcBorders>
              <w:top w:val="single" w:sz="6" w:space="0" w:color="000000"/>
            </w:tcBorders>
            <w:vAlign w:val="center"/>
          </w:tcPr>
          <w:p w:rsidR="000D7685" w:rsidRPr="004E22F4" w:rsidRDefault="005B3186" w:rsidP="005B3186">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RXD</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UART RXD</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19</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VSS</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数字地</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20</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VDD</w:t>
            </w:r>
          </w:p>
        </w:tc>
        <w:tc>
          <w:tcPr>
            <w:tcW w:w="197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数字供电（</w:t>
            </w:r>
            <w:r>
              <w:rPr>
                <w:rFonts w:ascii="Times New Roman" w:hAnsi="Times New Roman" w:cs="Times New Roman" w:hint="eastAsia"/>
                <w:color w:val="000000"/>
                <w:sz w:val="18"/>
                <w:szCs w:val="18"/>
              </w:rPr>
              <w:t>2.75-5V</w:t>
            </w:r>
            <w:r>
              <w:rPr>
                <w:rFonts w:ascii="Times New Roman" w:hAnsi="Times New Roman" w:cs="Times New Roman" w:hint="eastAsia"/>
                <w:color w:val="000000"/>
                <w:sz w:val="18"/>
                <w:szCs w:val="18"/>
              </w:rPr>
              <w:t>）</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21</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REGC</w:t>
            </w:r>
          </w:p>
        </w:tc>
        <w:tc>
          <w:tcPr>
            <w:tcW w:w="197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内部</w:t>
            </w:r>
            <w:r>
              <w:rPr>
                <w:rFonts w:ascii="Times New Roman" w:hAnsi="Times New Roman" w:cs="Times New Roman" w:hint="eastAsia"/>
                <w:color w:val="000000"/>
                <w:sz w:val="18"/>
                <w:szCs w:val="18"/>
              </w:rPr>
              <w:t>LDO</w:t>
            </w:r>
            <w:r>
              <w:rPr>
                <w:rFonts w:ascii="Times New Roman" w:hAnsi="Times New Roman" w:cs="Times New Roman" w:hint="eastAsia"/>
                <w:color w:val="000000"/>
                <w:sz w:val="18"/>
                <w:szCs w:val="18"/>
              </w:rPr>
              <w:t>电容</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22</w:t>
            </w:r>
          </w:p>
        </w:tc>
        <w:tc>
          <w:tcPr>
            <w:tcW w:w="1496" w:type="pct"/>
            <w:tcBorders>
              <w:top w:val="single" w:sz="6" w:space="0" w:color="000000"/>
            </w:tcBorders>
            <w:vAlign w:val="center"/>
          </w:tcPr>
          <w:p w:rsidR="000D7685" w:rsidRPr="004E22F4" w:rsidRDefault="005B3186" w:rsidP="005B3186">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PB4</w:t>
            </w:r>
          </w:p>
        </w:tc>
        <w:tc>
          <w:tcPr>
            <w:tcW w:w="197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LED2</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23</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PB5</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LED</w:t>
            </w:r>
            <w:r w:rsidR="000D7685">
              <w:rPr>
                <w:rFonts w:ascii="Times New Roman" w:hAnsi="Times New Roman" w:cs="Times New Roman" w:hint="eastAsia"/>
                <w:color w:val="000000"/>
                <w:sz w:val="18"/>
                <w:szCs w:val="18"/>
              </w:rPr>
              <w:t>1</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24</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PB6</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NC</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25</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PB7</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NC</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26</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PE0</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PWM0H</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27</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PE1</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PWM0L</w:t>
            </w:r>
          </w:p>
        </w:tc>
      </w:tr>
      <w:tr w:rsidR="005B3186" w:rsidRPr="004E22F4" w:rsidTr="00D70E97">
        <w:trPr>
          <w:jc w:val="center"/>
        </w:trPr>
        <w:tc>
          <w:tcPr>
            <w:tcW w:w="1528" w:type="pct"/>
            <w:tcBorders>
              <w:top w:val="single" w:sz="6" w:space="0" w:color="000000"/>
            </w:tcBorders>
          </w:tcPr>
          <w:p w:rsidR="005B3186" w:rsidRPr="004E22F4" w:rsidRDefault="005B3186"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28</w:t>
            </w:r>
          </w:p>
        </w:tc>
        <w:tc>
          <w:tcPr>
            <w:tcW w:w="1496" w:type="pct"/>
            <w:tcBorders>
              <w:top w:val="single" w:sz="6" w:space="0" w:color="000000"/>
            </w:tcBorders>
            <w:vAlign w:val="center"/>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PE2</w:t>
            </w:r>
          </w:p>
        </w:tc>
        <w:tc>
          <w:tcPr>
            <w:tcW w:w="1976" w:type="pct"/>
            <w:tcBorders>
              <w:top w:val="single" w:sz="6" w:space="0" w:color="000000"/>
            </w:tcBorders>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PWM1H</w:t>
            </w:r>
          </w:p>
        </w:tc>
      </w:tr>
      <w:tr w:rsidR="005B3186" w:rsidRPr="004E22F4" w:rsidTr="00D70E97">
        <w:trPr>
          <w:jc w:val="center"/>
        </w:trPr>
        <w:tc>
          <w:tcPr>
            <w:tcW w:w="1528" w:type="pct"/>
            <w:tcBorders>
              <w:top w:val="single" w:sz="6" w:space="0" w:color="000000"/>
            </w:tcBorders>
          </w:tcPr>
          <w:p w:rsidR="005B3186" w:rsidRPr="004E22F4" w:rsidRDefault="005B3186"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29</w:t>
            </w:r>
          </w:p>
        </w:tc>
        <w:tc>
          <w:tcPr>
            <w:tcW w:w="1496" w:type="pct"/>
            <w:tcBorders>
              <w:top w:val="single" w:sz="6" w:space="0" w:color="000000"/>
            </w:tcBorders>
            <w:vAlign w:val="center"/>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PE3</w:t>
            </w:r>
          </w:p>
        </w:tc>
        <w:tc>
          <w:tcPr>
            <w:tcW w:w="1976" w:type="pct"/>
            <w:tcBorders>
              <w:top w:val="single" w:sz="6" w:space="0" w:color="000000"/>
            </w:tcBorders>
          </w:tcPr>
          <w:p w:rsidR="005B3186"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PWM1L</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30</w:t>
            </w:r>
          </w:p>
        </w:tc>
        <w:tc>
          <w:tcPr>
            <w:tcW w:w="1496" w:type="pct"/>
            <w:tcBorders>
              <w:top w:val="single" w:sz="6" w:space="0" w:color="000000"/>
            </w:tcBorders>
            <w:vAlign w:val="center"/>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PE6</w:t>
            </w:r>
          </w:p>
        </w:tc>
        <w:tc>
          <w:tcPr>
            <w:tcW w:w="1976" w:type="pct"/>
            <w:tcBorders>
              <w:top w:val="single" w:sz="6" w:space="0" w:color="000000"/>
            </w:tcBorders>
          </w:tcPr>
          <w:p w:rsidR="000D7685" w:rsidRPr="004E22F4" w:rsidRDefault="005B3186"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USB D</w:t>
            </w:r>
            <w:r w:rsidR="00CF14EC">
              <w:rPr>
                <w:rFonts w:ascii="Times New Roman" w:hAnsi="Times New Roman" w:cs="Times New Roman" w:hint="eastAsia"/>
                <w:color w:val="000000"/>
                <w:sz w:val="18"/>
                <w:szCs w:val="18"/>
              </w:rPr>
              <w:t>+</w:t>
            </w:r>
          </w:p>
        </w:tc>
      </w:tr>
      <w:tr w:rsidR="000D7685" w:rsidRPr="004E22F4" w:rsidTr="00D70E97">
        <w:trPr>
          <w:jc w:val="center"/>
        </w:trPr>
        <w:tc>
          <w:tcPr>
            <w:tcW w:w="1528" w:type="pct"/>
            <w:tcBorders>
              <w:top w:val="single" w:sz="6" w:space="0" w:color="000000"/>
            </w:tcBorders>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31</w:t>
            </w:r>
          </w:p>
        </w:tc>
        <w:tc>
          <w:tcPr>
            <w:tcW w:w="1496" w:type="pct"/>
            <w:tcBorders>
              <w:top w:val="single" w:sz="6" w:space="0" w:color="000000"/>
            </w:tcBorders>
            <w:vAlign w:val="center"/>
          </w:tcPr>
          <w:p w:rsidR="000D7685" w:rsidRPr="004E22F4" w:rsidRDefault="00CF14EC"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NRST</w:t>
            </w:r>
          </w:p>
        </w:tc>
        <w:tc>
          <w:tcPr>
            <w:tcW w:w="1976" w:type="pct"/>
            <w:tcBorders>
              <w:top w:val="single" w:sz="6" w:space="0" w:color="000000"/>
            </w:tcBorders>
          </w:tcPr>
          <w:p w:rsidR="000D7685" w:rsidRPr="004E22F4" w:rsidRDefault="00CF14EC"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NRST</w:t>
            </w:r>
            <w:r>
              <w:rPr>
                <w:rFonts w:ascii="Times New Roman" w:hAnsi="Times New Roman" w:cs="Times New Roman" w:hint="eastAsia"/>
                <w:color w:val="000000"/>
                <w:sz w:val="18"/>
                <w:szCs w:val="18"/>
              </w:rPr>
              <w:t>复位</w:t>
            </w:r>
          </w:p>
        </w:tc>
      </w:tr>
      <w:tr w:rsidR="000D7685" w:rsidRPr="004E22F4" w:rsidTr="00D70E97">
        <w:trPr>
          <w:jc w:val="center"/>
        </w:trPr>
        <w:tc>
          <w:tcPr>
            <w:tcW w:w="1528" w:type="pct"/>
          </w:tcPr>
          <w:p w:rsidR="000D7685" w:rsidRPr="004E22F4" w:rsidRDefault="000D7685" w:rsidP="00D70E97">
            <w:pPr>
              <w:spacing w:line="400" w:lineRule="atLeast"/>
              <w:jc w:val="center"/>
              <w:rPr>
                <w:rFonts w:ascii="Times New Roman" w:hAnsi="Times New Roman" w:cs="Times New Roman"/>
                <w:color w:val="000000"/>
                <w:sz w:val="18"/>
                <w:szCs w:val="18"/>
              </w:rPr>
            </w:pPr>
            <w:r w:rsidRPr="004E22F4">
              <w:rPr>
                <w:rFonts w:ascii="Times New Roman" w:hAnsi="Times New Roman" w:cs="Times New Roman"/>
                <w:color w:val="000000"/>
                <w:sz w:val="18"/>
                <w:szCs w:val="18"/>
              </w:rPr>
              <w:t>32</w:t>
            </w:r>
          </w:p>
        </w:tc>
        <w:tc>
          <w:tcPr>
            <w:tcW w:w="1496" w:type="pct"/>
            <w:vAlign w:val="center"/>
          </w:tcPr>
          <w:p w:rsidR="000D7685" w:rsidRPr="004E22F4" w:rsidRDefault="00CF14EC"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PA0</w:t>
            </w:r>
          </w:p>
        </w:tc>
        <w:tc>
          <w:tcPr>
            <w:tcW w:w="1976" w:type="pct"/>
          </w:tcPr>
          <w:p w:rsidR="000D7685" w:rsidRPr="004E22F4" w:rsidRDefault="00CF14EC" w:rsidP="00D70E97">
            <w:pPr>
              <w:spacing w:line="400" w:lineRule="atLeast"/>
              <w:rPr>
                <w:rFonts w:ascii="Times New Roman" w:hAnsi="Times New Roman" w:cs="Times New Roman"/>
                <w:color w:val="000000"/>
                <w:sz w:val="18"/>
                <w:szCs w:val="18"/>
              </w:rPr>
            </w:pPr>
            <w:r>
              <w:rPr>
                <w:rFonts w:ascii="Times New Roman" w:hAnsi="Times New Roman" w:cs="Times New Roman" w:hint="eastAsia"/>
                <w:color w:val="000000"/>
                <w:sz w:val="18"/>
                <w:szCs w:val="18"/>
              </w:rPr>
              <w:t>Q</w:t>
            </w:r>
            <w:r>
              <w:rPr>
                <w:rFonts w:ascii="Times New Roman" w:hAnsi="Times New Roman" w:cs="Times New Roman" w:hint="eastAsia"/>
                <w:color w:val="000000"/>
                <w:sz w:val="18"/>
                <w:szCs w:val="18"/>
              </w:rPr>
              <w:t>值测量</w:t>
            </w:r>
          </w:p>
        </w:tc>
      </w:tr>
    </w:tbl>
    <w:p w:rsidR="000D7685" w:rsidRPr="000D7685" w:rsidRDefault="000D7685" w:rsidP="000D7685">
      <w:pPr>
        <w:pStyle w:val="a0"/>
      </w:pPr>
    </w:p>
    <w:p w:rsidR="002E03ED" w:rsidRDefault="002E03ED" w:rsidP="002E03ED">
      <w:pPr>
        <w:pStyle w:val="1"/>
        <w:numPr>
          <w:ilvl w:val="0"/>
          <w:numId w:val="0"/>
        </w:numPr>
        <w:spacing w:before="312"/>
      </w:pPr>
    </w:p>
    <w:p w:rsidR="002E03ED" w:rsidRDefault="002E03ED" w:rsidP="002E03ED">
      <w:pPr>
        <w:pStyle w:val="1"/>
        <w:numPr>
          <w:ilvl w:val="0"/>
          <w:numId w:val="0"/>
        </w:numPr>
        <w:spacing w:before="312"/>
        <w:ind w:left="431"/>
      </w:pPr>
    </w:p>
    <w:p w:rsidR="002E03ED" w:rsidRDefault="002E03ED" w:rsidP="002E03ED">
      <w:pPr>
        <w:pStyle w:val="a0"/>
      </w:pPr>
    </w:p>
    <w:p w:rsidR="002E03ED" w:rsidRPr="002E03ED" w:rsidRDefault="002E03ED" w:rsidP="002E03ED">
      <w:pPr>
        <w:pStyle w:val="a0"/>
      </w:pPr>
    </w:p>
    <w:p w:rsidR="00C25D3B" w:rsidRDefault="002E03ED" w:rsidP="00C25D3B">
      <w:pPr>
        <w:pStyle w:val="1"/>
        <w:spacing w:before="312"/>
      </w:pPr>
      <w:r>
        <w:rPr>
          <w:rFonts w:hint="eastAsia"/>
        </w:rPr>
        <w:lastRenderedPageBreak/>
        <w:t>无线充电版本</w:t>
      </w:r>
    </w:p>
    <w:p w:rsidR="005D1D25" w:rsidRPr="005D1D25" w:rsidRDefault="005D1D25" w:rsidP="005D1D25">
      <w:pPr>
        <w:pStyle w:val="a0"/>
      </w:pPr>
      <w:r>
        <w:rPr>
          <w:rFonts w:hint="eastAsia"/>
        </w:rPr>
        <w:t>江苏宏云提供基于</w:t>
      </w:r>
      <w:r>
        <w:rPr>
          <w:rFonts w:hint="eastAsia"/>
        </w:rPr>
        <w:t>JMT1801ED SOC</w:t>
      </w:r>
      <w:r>
        <w:rPr>
          <w:rFonts w:hint="eastAsia"/>
        </w:rPr>
        <w:t>的无线充电方案</w:t>
      </w:r>
      <w:r w:rsidR="00C92916">
        <w:rPr>
          <w:rFonts w:hint="eastAsia"/>
        </w:rPr>
        <w:t>的多种</w:t>
      </w:r>
      <w:r>
        <w:rPr>
          <w:rFonts w:hint="eastAsia"/>
        </w:rPr>
        <w:t>版本，既支持单线圈也支持多线圈方案，针对终端应用成本需求，推出经济板和钻石板方案供选择。</w:t>
      </w:r>
    </w:p>
    <w:p w:rsidR="008136CE" w:rsidRDefault="002E03ED" w:rsidP="008136CE">
      <w:pPr>
        <w:pStyle w:val="2"/>
        <w:spacing w:before="156"/>
      </w:pPr>
      <w:r>
        <w:rPr>
          <w:rFonts w:hint="eastAsia"/>
        </w:rPr>
        <w:t>经济板</w:t>
      </w:r>
    </w:p>
    <w:p w:rsidR="00C25D3B" w:rsidRDefault="002E03ED" w:rsidP="002E03ED">
      <w:pPr>
        <w:pStyle w:val="a0"/>
        <w:spacing w:line="400" w:lineRule="exact"/>
        <w:rPr>
          <w:rFonts w:ascii="Times New Roman" w:hAnsi="Times New Roman" w:cs="Times New Roman"/>
        </w:rPr>
      </w:pPr>
      <w:r>
        <w:rPr>
          <w:rFonts w:ascii="Times New Roman" w:hAnsi="Times New Roman" w:cs="Times New Roman" w:hint="eastAsia"/>
        </w:rPr>
        <w:t>无线充电经济板和钻石板功能相同，所用主芯片相同，区别在于外围元件的选型不同：经济板采用</w:t>
      </w:r>
      <w:r>
        <w:rPr>
          <w:rFonts w:ascii="Times New Roman" w:hAnsi="Times New Roman" w:cs="Times New Roman" w:hint="eastAsia"/>
        </w:rPr>
        <w:t>SOP8 P+N MOS</w:t>
      </w:r>
      <w:r>
        <w:rPr>
          <w:rFonts w:ascii="Times New Roman" w:hAnsi="Times New Roman" w:cs="Times New Roman" w:hint="eastAsia"/>
        </w:rPr>
        <w:t>和三极管驱动。</w:t>
      </w:r>
    </w:p>
    <w:p w:rsidR="00AB5330" w:rsidRPr="008C54C3" w:rsidRDefault="00AB5330" w:rsidP="002E03ED">
      <w:pPr>
        <w:pStyle w:val="a0"/>
        <w:spacing w:line="400" w:lineRule="exact"/>
        <w:rPr>
          <w:rFonts w:ascii="Times New Roman" w:hAnsi="Times New Roman" w:cs="Times New Roman"/>
        </w:rPr>
      </w:pPr>
    </w:p>
    <w:p w:rsidR="002A1F77" w:rsidRDefault="00AB5330" w:rsidP="00447959">
      <w:pPr>
        <w:pStyle w:val="a0"/>
        <w:ind w:firstLineChars="0" w:firstLine="0"/>
        <w:jc w:val="center"/>
        <w:rPr>
          <w:rFonts w:ascii="Times New Roman" w:hAnsi="Times New Roman" w:cs="Times New Roman"/>
        </w:rPr>
      </w:pPr>
      <w:bookmarkStart w:id="0" w:name="_Ref448322637"/>
      <w:bookmarkStart w:id="1" w:name="_Ref453591606"/>
      <w:r>
        <w:rPr>
          <w:rFonts w:ascii="Times New Roman" w:hAnsi="Times New Roman" w:cs="Times New Roman"/>
          <w:noProof/>
        </w:rPr>
        <w:drawing>
          <wp:inline distT="0" distB="0" distL="0" distR="0">
            <wp:extent cx="5274310" cy="2015567"/>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274310" cy="2015567"/>
                    </a:xfrm>
                    <a:prstGeom prst="rect">
                      <a:avLst/>
                    </a:prstGeom>
                    <a:noFill/>
                    <a:ln w="9525">
                      <a:noFill/>
                      <a:miter lim="800000"/>
                      <a:headEnd/>
                      <a:tailEnd/>
                    </a:ln>
                  </pic:spPr>
                </pic:pic>
              </a:graphicData>
            </a:graphic>
          </wp:inline>
        </w:drawing>
      </w:r>
    </w:p>
    <w:p w:rsidR="00C25D3B" w:rsidRDefault="00C25D3B" w:rsidP="00447959">
      <w:pPr>
        <w:pStyle w:val="a0"/>
        <w:ind w:firstLineChars="0" w:firstLine="0"/>
        <w:jc w:val="center"/>
        <w:rPr>
          <w:rFonts w:ascii="Times New Roman" w:hAnsi="Times New Roman" w:cs="Times New Roman"/>
        </w:rPr>
      </w:pPr>
      <w:bookmarkStart w:id="2" w:name="_Ref470770744"/>
      <w:r w:rsidRPr="008C54C3">
        <w:rPr>
          <w:rFonts w:ascii="Times New Roman" w:hAnsi="Times New Roman" w:cs="Times New Roman"/>
        </w:rPr>
        <w:t xml:space="preserve">Figure </w:t>
      </w:r>
      <w:r w:rsidR="00CC3E2A" w:rsidRPr="008C54C3">
        <w:rPr>
          <w:rFonts w:ascii="Times New Roman" w:hAnsi="Times New Roman" w:cs="Times New Roman"/>
        </w:rPr>
        <w:fldChar w:fldCharType="begin"/>
      </w:r>
      <w:r w:rsidRPr="008C54C3">
        <w:rPr>
          <w:rFonts w:ascii="Times New Roman" w:hAnsi="Times New Roman" w:cs="Times New Roman"/>
        </w:rPr>
        <w:instrText xml:space="preserve"> SEQ Figure \* ARABIC </w:instrText>
      </w:r>
      <w:r w:rsidR="00CC3E2A" w:rsidRPr="008C54C3">
        <w:rPr>
          <w:rFonts w:ascii="Times New Roman" w:hAnsi="Times New Roman" w:cs="Times New Roman"/>
        </w:rPr>
        <w:fldChar w:fldCharType="separate"/>
      </w:r>
      <w:r w:rsidR="00B63D64">
        <w:rPr>
          <w:rFonts w:ascii="Times New Roman" w:hAnsi="Times New Roman" w:cs="Times New Roman"/>
          <w:noProof/>
        </w:rPr>
        <w:t>2</w:t>
      </w:r>
      <w:r w:rsidR="00CC3E2A" w:rsidRPr="008C54C3">
        <w:rPr>
          <w:rFonts w:ascii="Times New Roman" w:hAnsi="Times New Roman" w:cs="Times New Roman"/>
        </w:rPr>
        <w:fldChar w:fldCharType="end"/>
      </w:r>
      <w:bookmarkEnd w:id="0"/>
      <w:bookmarkEnd w:id="1"/>
      <w:bookmarkEnd w:id="2"/>
      <w:r w:rsidR="002A1F77">
        <w:rPr>
          <w:rFonts w:ascii="Times New Roman" w:hAnsi="Times New Roman" w:cs="Times New Roman" w:hint="eastAsia"/>
        </w:rPr>
        <w:t xml:space="preserve"> </w:t>
      </w:r>
      <w:r w:rsidR="002E03ED">
        <w:rPr>
          <w:rFonts w:ascii="Times New Roman" w:hAnsi="Times New Roman" w:cs="Times New Roman" w:hint="eastAsia"/>
        </w:rPr>
        <w:t>经济板实物图</w:t>
      </w:r>
    </w:p>
    <w:p w:rsidR="004F663C" w:rsidRDefault="002E03ED" w:rsidP="004F663C">
      <w:pPr>
        <w:pStyle w:val="2"/>
        <w:spacing w:before="156"/>
      </w:pPr>
      <w:r>
        <w:rPr>
          <w:rFonts w:hint="eastAsia"/>
        </w:rPr>
        <w:t>钻石板</w:t>
      </w:r>
    </w:p>
    <w:p w:rsidR="00AB5330" w:rsidRPr="008C54C3" w:rsidRDefault="002E03ED" w:rsidP="002E03ED">
      <w:pPr>
        <w:pStyle w:val="a0"/>
        <w:spacing w:line="400" w:lineRule="exact"/>
        <w:rPr>
          <w:rFonts w:ascii="Times New Roman" w:hAnsi="Times New Roman" w:cs="Times New Roman"/>
        </w:rPr>
      </w:pPr>
      <w:r>
        <w:rPr>
          <w:rFonts w:ascii="Times New Roman" w:hAnsi="Times New Roman" w:cs="Times New Roman" w:hint="eastAsia"/>
        </w:rPr>
        <w:t>无线充电经济板和钻石板功能相同，所用主芯片相同，区别在于外围元件的选型不同：钻石板采用集成</w:t>
      </w:r>
      <w:r>
        <w:rPr>
          <w:rFonts w:ascii="Times New Roman" w:hAnsi="Times New Roman" w:cs="Times New Roman" w:hint="eastAsia"/>
        </w:rPr>
        <w:t>MOS</w:t>
      </w:r>
      <w:r w:rsidR="00F81852">
        <w:rPr>
          <w:rFonts w:ascii="Times New Roman" w:hAnsi="Times New Roman" w:cs="Times New Roman" w:hint="eastAsia"/>
        </w:rPr>
        <w:t>驱动芯片；</w:t>
      </w:r>
      <w:r w:rsidR="00C92916">
        <w:rPr>
          <w:rFonts w:ascii="Times New Roman" w:hAnsi="Times New Roman" w:cs="Times New Roman" w:hint="eastAsia"/>
        </w:rPr>
        <w:t>MOS</w:t>
      </w:r>
      <w:r w:rsidR="00C92916">
        <w:rPr>
          <w:rFonts w:ascii="Times New Roman" w:hAnsi="Times New Roman" w:cs="Times New Roman" w:hint="eastAsia"/>
        </w:rPr>
        <w:t>选用</w:t>
      </w:r>
      <w:r w:rsidR="00F81852">
        <w:rPr>
          <w:rFonts w:ascii="Times New Roman" w:hAnsi="Times New Roman" w:cs="Times New Roman" w:hint="eastAsia"/>
        </w:rPr>
        <w:t>内阻小的</w:t>
      </w:r>
      <w:r w:rsidR="00F81852">
        <w:rPr>
          <w:rFonts w:ascii="Times New Roman" w:hAnsi="Times New Roman" w:cs="Times New Roman" w:hint="eastAsia"/>
        </w:rPr>
        <w:t>DFN NMOS,</w:t>
      </w:r>
      <w:r w:rsidR="00F81852">
        <w:rPr>
          <w:rFonts w:ascii="Times New Roman" w:hAnsi="Times New Roman" w:cs="Times New Roman" w:hint="eastAsia"/>
        </w:rPr>
        <w:t>；</w:t>
      </w:r>
      <w:r>
        <w:rPr>
          <w:rFonts w:ascii="Times New Roman" w:hAnsi="Times New Roman" w:cs="Times New Roman" w:hint="eastAsia"/>
        </w:rPr>
        <w:t xml:space="preserve"> </w:t>
      </w:r>
      <w:r w:rsidR="00F81852">
        <w:rPr>
          <w:rFonts w:ascii="Times New Roman" w:hAnsi="Times New Roman" w:cs="Times New Roman" w:hint="eastAsia"/>
        </w:rPr>
        <w:t>主芯片</w:t>
      </w:r>
      <w:r w:rsidR="00F81852">
        <w:rPr>
          <w:rFonts w:ascii="Times New Roman" w:hAnsi="Times New Roman" w:cs="Times New Roman" w:hint="eastAsia"/>
        </w:rPr>
        <w:t>5V</w:t>
      </w:r>
      <w:r>
        <w:rPr>
          <w:rFonts w:ascii="Times New Roman" w:hAnsi="Times New Roman" w:cs="Times New Roman" w:hint="eastAsia"/>
        </w:rPr>
        <w:t>供电采用</w:t>
      </w:r>
      <w:r>
        <w:rPr>
          <w:rFonts w:ascii="Times New Roman" w:hAnsi="Times New Roman" w:cs="Times New Roman" w:hint="eastAsia"/>
        </w:rPr>
        <w:t>DC-DC</w:t>
      </w:r>
      <w:r w:rsidR="00F81852">
        <w:rPr>
          <w:rFonts w:ascii="Times New Roman" w:hAnsi="Times New Roman" w:cs="Times New Roman" w:hint="eastAsia"/>
        </w:rPr>
        <w:t>，比用</w:t>
      </w:r>
      <w:r w:rsidR="00F81852">
        <w:rPr>
          <w:rFonts w:ascii="Times New Roman" w:hAnsi="Times New Roman" w:cs="Times New Roman" w:hint="eastAsia"/>
        </w:rPr>
        <w:t>LDO</w:t>
      </w:r>
      <w:r w:rsidR="00F81852">
        <w:rPr>
          <w:rFonts w:ascii="Times New Roman" w:hAnsi="Times New Roman" w:cs="Times New Roman" w:hint="eastAsia"/>
        </w:rPr>
        <w:t>供电更有利于散热；增加工模电感有利于</w:t>
      </w:r>
      <w:r w:rsidR="00F81852">
        <w:rPr>
          <w:rFonts w:ascii="Times New Roman" w:hAnsi="Times New Roman" w:cs="Times New Roman" w:hint="eastAsia"/>
        </w:rPr>
        <w:t>EMI</w:t>
      </w:r>
      <w:r w:rsidR="00F81852">
        <w:rPr>
          <w:rFonts w:ascii="Times New Roman" w:hAnsi="Times New Roman" w:cs="Times New Roman" w:hint="eastAsia"/>
        </w:rPr>
        <w:t>控制。</w:t>
      </w:r>
    </w:p>
    <w:p w:rsidR="004F663C" w:rsidRPr="00C1003E" w:rsidRDefault="00AB5330" w:rsidP="004F663C">
      <w:pPr>
        <w:pStyle w:val="a0"/>
        <w:ind w:firstLineChars="0" w:firstLine="0"/>
        <w:jc w:val="center"/>
        <w:rPr>
          <w:rFonts w:ascii="Times New Roman" w:hAnsi="Times New Roman" w:cs="Times New Roman"/>
        </w:rPr>
      </w:pPr>
      <w:r>
        <w:rPr>
          <w:rFonts w:ascii="Times New Roman" w:hAnsi="Times New Roman" w:cs="Times New Roman"/>
          <w:noProof/>
        </w:rPr>
        <w:drawing>
          <wp:inline distT="0" distB="0" distL="0" distR="0">
            <wp:extent cx="5274310" cy="231919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274310" cy="2319190"/>
                    </a:xfrm>
                    <a:prstGeom prst="rect">
                      <a:avLst/>
                    </a:prstGeom>
                    <a:noFill/>
                    <a:ln w="9525">
                      <a:noFill/>
                      <a:miter lim="800000"/>
                      <a:headEnd/>
                      <a:tailEnd/>
                    </a:ln>
                  </pic:spPr>
                </pic:pic>
              </a:graphicData>
            </a:graphic>
          </wp:inline>
        </w:drawing>
      </w:r>
    </w:p>
    <w:p w:rsidR="004F663C" w:rsidRDefault="004F663C" w:rsidP="004F663C">
      <w:pPr>
        <w:pStyle w:val="a0"/>
        <w:spacing w:line="400" w:lineRule="atLeast"/>
        <w:ind w:firstLineChars="0" w:firstLine="0"/>
        <w:jc w:val="center"/>
        <w:rPr>
          <w:rFonts w:ascii="Times New Roman" w:hAnsi="Times New Roman" w:cs="Times New Roman"/>
        </w:rPr>
      </w:pPr>
      <w:bookmarkStart w:id="3" w:name="_Ref470771894"/>
      <w:r w:rsidRPr="00C1003E">
        <w:rPr>
          <w:rFonts w:ascii="Times New Roman" w:hAnsi="Times New Roman" w:cs="Times New Roman"/>
        </w:rPr>
        <w:t xml:space="preserve">Figure </w:t>
      </w:r>
      <w:r w:rsidR="00CC3E2A" w:rsidRPr="00C1003E">
        <w:rPr>
          <w:rFonts w:ascii="Times New Roman" w:hAnsi="Times New Roman" w:cs="Times New Roman"/>
        </w:rPr>
        <w:fldChar w:fldCharType="begin"/>
      </w:r>
      <w:r w:rsidRPr="00C1003E">
        <w:rPr>
          <w:rFonts w:ascii="Times New Roman" w:hAnsi="Times New Roman" w:cs="Times New Roman"/>
        </w:rPr>
        <w:instrText xml:space="preserve"> SEQ Figure \* ARABIC </w:instrText>
      </w:r>
      <w:r w:rsidR="00CC3E2A" w:rsidRPr="00C1003E">
        <w:rPr>
          <w:rFonts w:ascii="Times New Roman" w:hAnsi="Times New Roman" w:cs="Times New Roman"/>
        </w:rPr>
        <w:fldChar w:fldCharType="separate"/>
      </w:r>
      <w:r w:rsidR="00B63D64">
        <w:rPr>
          <w:rFonts w:ascii="Times New Roman" w:hAnsi="Times New Roman" w:cs="Times New Roman"/>
          <w:noProof/>
        </w:rPr>
        <w:t>3</w:t>
      </w:r>
      <w:r w:rsidR="00CC3E2A" w:rsidRPr="00C1003E">
        <w:rPr>
          <w:rFonts w:ascii="Times New Roman" w:hAnsi="Times New Roman" w:cs="Times New Roman"/>
        </w:rPr>
        <w:fldChar w:fldCharType="end"/>
      </w:r>
      <w:bookmarkEnd w:id="3"/>
      <w:r w:rsidR="002E03ED">
        <w:rPr>
          <w:rFonts w:ascii="Times New Roman" w:hAnsi="Times New Roman" w:cs="Times New Roman"/>
        </w:rPr>
        <w:t xml:space="preserve"> </w:t>
      </w:r>
      <w:r w:rsidR="002E03ED">
        <w:rPr>
          <w:rFonts w:ascii="Times New Roman" w:hAnsi="Times New Roman" w:cs="Times New Roman" w:hint="eastAsia"/>
        </w:rPr>
        <w:t>钻石板</w:t>
      </w:r>
      <w:r w:rsidRPr="00C1003E">
        <w:rPr>
          <w:rFonts w:ascii="Times New Roman" w:hAnsi="Times New Roman" w:cs="Times New Roman"/>
        </w:rPr>
        <w:t>板实物图</w:t>
      </w:r>
    </w:p>
    <w:p w:rsidR="00AB5330" w:rsidRDefault="00AB5330" w:rsidP="004F663C">
      <w:pPr>
        <w:pStyle w:val="a0"/>
        <w:spacing w:line="400" w:lineRule="atLeast"/>
        <w:ind w:firstLineChars="0" w:firstLine="0"/>
        <w:jc w:val="center"/>
        <w:rPr>
          <w:rFonts w:ascii="Times New Roman" w:hAnsi="Times New Roman" w:cs="Times New Roman"/>
        </w:rPr>
      </w:pPr>
    </w:p>
    <w:p w:rsidR="00AB5330" w:rsidRDefault="00AB5330" w:rsidP="004F663C">
      <w:pPr>
        <w:pStyle w:val="a0"/>
        <w:spacing w:line="400" w:lineRule="atLeast"/>
        <w:ind w:firstLineChars="0" w:firstLine="0"/>
        <w:jc w:val="center"/>
        <w:rPr>
          <w:rFonts w:ascii="Times New Roman" w:hAnsi="Times New Roman" w:cs="Times New Roman"/>
        </w:rPr>
      </w:pPr>
    </w:p>
    <w:p w:rsidR="00C53AEA" w:rsidRDefault="00C53AEA" w:rsidP="00C53AEA">
      <w:pPr>
        <w:pStyle w:val="2"/>
        <w:spacing w:before="156"/>
      </w:pPr>
      <w:r>
        <w:rPr>
          <w:rFonts w:hint="eastAsia"/>
        </w:rPr>
        <w:lastRenderedPageBreak/>
        <w:t>其它各种应用</w:t>
      </w:r>
    </w:p>
    <w:p w:rsidR="00036BE1" w:rsidRDefault="00C53AEA" w:rsidP="00036BE1">
      <w:pPr>
        <w:pStyle w:val="a0"/>
        <w:spacing w:line="400" w:lineRule="exact"/>
        <w:rPr>
          <w:rFonts w:ascii="Times New Roman" w:hAnsi="Times New Roman" w:cs="Times New Roman" w:hint="eastAsia"/>
        </w:rPr>
      </w:pPr>
      <w:r>
        <w:rPr>
          <w:rFonts w:ascii="Times New Roman" w:hAnsi="Times New Roman" w:cs="Times New Roman" w:hint="eastAsia"/>
        </w:rPr>
        <w:t>根据客户需求，基于</w:t>
      </w:r>
      <w:r>
        <w:rPr>
          <w:rFonts w:ascii="Times New Roman" w:hAnsi="Times New Roman" w:cs="Times New Roman" w:hint="eastAsia"/>
        </w:rPr>
        <w:t>JMT1801ED</w:t>
      </w:r>
      <w:r>
        <w:rPr>
          <w:rFonts w:ascii="Times New Roman" w:hAnsi="Times New Roman" w:cs="Times New Roman" w:hint="eastAsia"/>
        </w:rPr>
        <w:t>主芯片的</w:t>
      </w:r>
      <w:r w:rsidR="005F65B1">
        <w:rPr>
          <w:rFonts w:ascii="Times New Roman" w:hAnsi="Times New Roman" w:cs="Times New Roman" w:hint="eastAsia"/>
        </w:rPr>
        <w:t>无线充电</w:t>
      </w:r>
      <w:r>
        <w:rPr>
          <w:rFonts w:ascii="Times New Roman" w:hAnsi="Times New Roman" w:cs="Times New Roman" w:hint="eastAsia"/>
        </w:rPr>
        <w:t>应用有几十种，有多线圈，汽车前装，后装，有集成驱动，有集成驱动和</w:t>
      </w:r>
      <w:r>
        <w:rPr>
          <w:rFonts w:ascii="Times New Roman" w:hAnsi="Times New Roman" w:cs="Times New Roman" w:hint="eastAsia"/>
        </w:rPr>
        <w:t>MOS</w:t>
      </w:r>
      <w:r>
        <w:rPr>
          <w:rFonts w:ascii="Times New Roman" w:hAnsi="Times New Roman" w:cs="Times New Roman" w:hint="eastAsia"/>
        </w:rPr>
        <w:t>等等。</w:t>
      </w:r>
    </w:p>
    <w:p w:rsidR="00036BE1" w:rsidRDefault="00036BE1" w:rsidP="00036BE1">
      <w:pPr>
        <w:pStyle w:val="a0"/>
        <w:ind w:firstLineChars="0" w:firstLine="0"/>
        <w:jc w:val="center"/>
        <w:rPr>
          <w:rFonts w:ascii="Times New Roman" w:hAnsi="Times New Roman" w:cs="Times New Roman" w:hint="eastAsia"/>
        </w:rPr>
      </w:pPr>
    </w:p>
    <w:p w:rsidR="00036BE1" w:rsidRPr="00C1003E" w:rsidRDefault="00036BE1" w:rsidP="00036BE1">
      <w:pPr>
        <w:pStyle w:val="a0"/>
        <w:ind w:firstLineChars="0" w:firstLine="0"/>
        <w:jc w:val="center"/>
        <w:rPr>
          <w:rFonts w:ascii="Times New Roman" w:hAnsi="Times New Roman" w:cs="Times New Roman"/>
        </w:rPr>
      </w:pPr>
      <w:r>
        <w:rPr>
          <w:rFonts w:ascii="Times New Roman" w:hAnsi="Times New Roman" w:cs="Times New Roman"/>
          <w:noProof/>
        </w:rPr>
        <w:drawing>
          <wp:inline distT="0" distB="0" distL="0" distR="0">
            <wp:extent cx="3062596" cy="2340574"/>
            <wp:effectExtent l="19050" t="0" r="4454"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067536" cy="2344350"/>
                    </a:xfrm>
                    <a:prstGeom prst="rect">
                      <a:avLst/>
                    </a:prstGeom>
                    <a:noFill/>
                    <a:ln w="9525">
                      <a:noFill/>
                      <a:miter lim="800000"/>
                      <a:headEnd/>
                      <a:tailEnd/>
                    </a:ln>
                  </pic:spPr>
                </pic:pic>
              </a:graphicData>
            </a:graphic>
          </wp:inline>
        </w:drawing>
      </w:r>
    </w:p>
    <w:p w:rsidR="00036BE1" w:rsidRDefault="00036BE1" w:rsidP="00036BE1">
      <w:pPr>
        <w:pStyle w:val="a0"/>
        <w:spacing w:line="400" w:lineRule="atLeast"/>
        <w:ind w:firstLineChars="0" w:firstLine="0"/>
        <w:jc w:val="center"/>
        <w:rPr>
          <w:rFonts w:ascii="Times New Roman" w:hAnsi="Times New Roman" w:cs="Times New Roman"/>
        </w:rPr>
      </w:pPr>
      <w:r>
        <w:rPr>
          <w:rFonts w:ascii="Times New Roman" w:hAnsi="Times New Roman" w:cs="Times New Roman" w:hint="eastAsia"/>
        </w:rPr>
        <w:t>三线圈汽车前装</w:t>
      </w:r>
    </w:p>
    <w:p w:rsidR="00036BE1" w:rsidRDefault="00036BE1" w:rsidP="00036BE1">
      <w:pPr>
        <w:pStyle w:val="a0"/>
        <w:spacing w:line="400" w:lineRule="exact"/>
        <w:rPr>
          <w:rFonts w:ascii="Times New Roman" w:hAnsi="Times New Roman" w:cs="Times New Roman" w:hint="eastAsia"/>
        </w:rPr>
      </w:pPr>
    </w:p>
    <w:p w:rsidR="00036BE1" w:rsidRPr="00C1003E" w:rsidRDefault="00036BE1" w:rsidP="00036BE1">
      <w:pPr>
        <w:pStyle w:val="a0"/>
        <w:ind w:firstLineChars="0" w:firstLine="0"/>
        <w:jc w:val="center"/>
        <w:rPr>
          <w:rFonts w:ascii="Times New Roman" w:hAnsi="Times New Roman" w:cs="Times New Roman"/>
        </w:rPr>
      </w:pPr>
      <w:r>
        <w:rPr>
          <w:rFonts w:ascii="Times New Roman" w:hAnsi="Times New Roman" w:cs="Times New Roman"/>
          <w:noProof/>
        </w:rPr>
        <w:drawing>
          <wp:inline distT="0" distB="0" distL="0" distR="0">
            <wp:extent cx="3665167" cy="1593194"/>
            <wp:effectExtent l="19050" t="0" r="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667026" cy="1594002"/>
                    </a:xfrm>
                    <a:prstGeom prst="rect">
                      <a:avLst/>
                    </a:prstGeom>
                    <a:noFill/>
                    <a:ln w="9525">
                      <a:noFill/>
                      <a:miter lim="800000"/>
                      <a:headEnd/>
                      <a:tailEnd/>
                    </a:ln>
                  </pic:spPr>
                </pic:pic>
              </a:graphicData>
            </a:graphic>
          </wp:inline>
        </w:drawing>
      </w:r>
    </w:p>
    <w:p w:rsidR="00036BE1" w:rsidRDefault="00036BE1" w:rsidP="00036BE1">
      <w:pPr>
        <w:pStyle w:val="a0"/>
        <w:spacing w:line="400" w:lineRule="atLeast"/>
        <w:ind w:firstLineChars="0" w:firstLine="0"/>
        <w:jc w:val="center"/>
        <w:rPr>
          <w:rFonts w:ascii="Times New Roman" w:hAnsi="Times New Roman" w:cs="Times New Roman" w:hint="eastAsia"/>
        </w:rPr>
      </w:pPr>
      <w:r>
        <w:rPr>
          <w:rFonts w:ascii="Times New Roman" w:hAnsi="Times New Roman" w:cs="Times New Roman" w:hint="eastAsia"/>
        </w:rPr>
        <w:t>主芯片加</w:t>
      </w:r>
      <w:r>
        <w:rPr>
          <w:rFonts w:ascii="Times New Roman" w:hAnsi="Times New Roman" w:cs="Times New Roman" w:hint="eastAsia"/>
        </w:rPr>
        <w:t>2</w:t>
      </w:r>
      <w:r>
        <w:rPr>
          <w:rFonts w:ascii="Times New Roman" w:hAnsi="Times New Roman" w:cs="Times New Roman" w:hint="eastAsia"/>
        </w:rPr>
        <w:t>颗（</w:t>
      </w:r>
      <w:r>
        <w:rPr>
          <w:rFonts w:ascii="Times New Roman" w:hAnsi="Times New Roman" w:cs="Times New Roman" w:hint="eastAsia"/>
        </w:rPr>
        <w:t>MOS</w:t>
      </w:r>
      <w:r>
        <w:rPr>
          <w:rFonts w:ascii="Times New Roman" w:hAnsi="Times New Roman" w:cs="Times New Roman" w:hint="eastAsia"/>
        </w:rPr>
        <w:t>和驱动）</w:t>
      </w:r>
    </w:p>
    <w:p w:rsidR="00036BE1" w:rsidRDefault="00036BE1" w:rsidP="00036BE1">
      <w:pPr>
        <w:pStyle w:val="a0"/>
        <w:spacing w:line="400" w:lineRule="atLeast"/>
        <w:ind w:firstLineChars="0" w:firstLine="0"/>
        <w:jc w:val="center"/>
        <w:rPr>
          <w:rFonts w:ascii="Times New Roman" w:hAnsi="Times New Roman" w:cs="Times New Roman"/>
        </w:rPr>
      </w:pPr>
    </w:p>
    <w:p w:rsidR="00036BE1" w:rsidRPr="00036BE1" w:rsidRDefault="00036BE1" w:rsidP="00036BE1">
      <w:pPr>
        <w:pStyle w:val="a0"/>
        <w:ind w:firstLineChars="0" w:firstLine="0"/>
        <w:jc w:val="center"/>
        <w:rPr>
          <w:rFonts w:ascii="Times New Roman" w:hAnsi="Times New Roman" w:cs="Times New Roman"/>
        </w:rPr>
      </w:pPr>
      <w:r w:rsidRPr="00036BE1">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Pr="00036BE1">
        <w:rPr>
          <w:rFonts w:ascii="Times New Roman" w:hAnsi="Times New Roman" w:cs="Times New Roman"/>
          <w:noProof/>
        </w:rPr>
        <w:drawing>
          <wp:inline distT="0" distB="0" distL="0" distR="0">
            <wp:extent cx="3631500" cy="1450826"/>
            <wp:effectExtent l="19050" t="0" r="705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3636984" cy="1453017"/>
                    </a:xfrm>
                    <a:prstGeom prst="rect">
                      <a:avLst/>
                    </a:prstGeom>
                    <a:noFill/>
                    <a:ln w="9525">
                      <a:noFill/>
                      <a:miter lim="800000"/>
                      <a:headEnd/>
                      <a:tailEnd/>
                    </a:ln>
                  </pic:spPr>
                </pic:pic>
              </a:graphicData>
            </a:graphic>
          </wp:inline>
        </w:drawing>
      </w:r>
    </w:p>
    <w:p w:rsidR="00036BE1" w:rsidRDefault="00036BE1" w:rsidP="00036BE1">
      <w:pPr>
        <w:pStyle w:val="a0"/>
        <w:spacing w:line="400" w:lineRule="atLeast"/>
        <w:ind w:firstLineChars="0" w:firstLine="0"/>
        <w:jc w:val="center"/>
        <w:rPr>
          <w:rFonts w:ascii="Times New Roman" w:hAnsi="Times New Roman" w:cs="Times New Roman"/>
        </w:rPr>
      </w:pPr>
      <w:r>
        <w:rPr>
          <w:rFonts w:ascii="Times New Roman" w:hAnsi="Times New Roman" w:cs="Times New Roman" w:hint="eastAsia"/>
        </w:rPr>
        <w:t>5W</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颗芯片</w:t>
      </w:r>
    </w:p>
    <w:p w:rsidR="00036BE1" w:rsidRDefault="00036BE1" w:rsidP="004F663C">
      <w:pPr>
        <w:pStyle w:val="a0"/>
        <w:spacing w:line="400" w:lineRule="atLeast"/>
        <w:ind w:firstLineChars="0" w:firstLine="0"/>
        <w:jc w:val="center"/>
        <w:rPr>
          <w:rStyle w:val="a"/>
          <w:rFonts w:ascii="Times New Roman" w:hAnsi="Times New Roman" w:cs="Times New Roman" w:hint="eastAsia"/>
          <w:snapToGrid w:val="0"/>
          <w:color w:val="000000"/>
          <w:w w:val="0"/>
          <w:kern w:val="0"/>
          <w:sz w:val="0"/>
          <w:szCs w:val="0"/>
          <w:u w:color="000000"/>
          <w:bdr w:val="none" w:sz="0" w:space="0" w:color="000000"/>
          <w:shd w:val="clear" w:color="000000" w:fill="000000"/>
          <w:lang/>
        </w:rPr>
      </w:pPr>
      <w:r w:rsidRPr="00036BE1">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p>
    <w:p w:rsidR="00C53AEA" w:rsidRDefault="00C53AEA" w:rsidP="004F663C">
      <w:pPr>
        <w:pStyle w:val="a0"/>
        <w:spacing w:line="400" w:lineRule="atLeast"/>
        <w:ind w:firstLineChars="0" w:firstLine="0"/>
        <w:jc w:val="center"/>
        <w:rPr>
          <w:rFonts w:ascii="Times New Roman" w:hAnsi="Times New Roman" w:cs="Times New Roman"/>
        </w:rPr>
      </w:pPr>
    </w:p>
    <w:p w:rsidR="00646861" w:rsidRDefault="00646861" w:rsidP="00C25D3B">
      <w:pPr>
        <w:pStyle w:val="1"/>
        <w:spacing w:before="312"/>
      </w:pPr>
      <w:bookmarkStart w:id="4" w:name="_Toc387152634"/>
      <w:bookmarkStart w:id="5" w:name="_Toc387158735"/>
      <w:bookmarkStart w:id="6" w:name="_Toc446086742"/>
      <w:bookmarkStart w:id="7" w:name="_Toc447195975"/>
      <w:r>
        <w:rPr>
          <w:rFonts w:hint="eastAsia"/>
        </w:rPr>
        <w:lastRenderedPageBreak/>
        <w:t>常见问题</w:t>
      </w:r>
      <w:r w:rsidR="008F6218">
        <w:rPr>
          <w:rFonts w:hint="eastAsia"/>
        </w:rPr>
        <w:t>解答</w:t>
      </w:r>
    </w:p>
    <w:p w:rsidR="00646861" w:rsidRDefault="00646861" w:rsidP="00646861">
      <w:pPr>
        <w:pStyle w:val="a0"/>
      </w:pPr>
      <w:r>
        <w:rPr>
          <w:rFonts w:hint="eastAsia"/>
        </w:rPr>
        <w:t>在测试无线充电器时，常见问题如下：</w:t>
      </w:r>
    </w:p>
    <w:p w:rsidR="00646861" w:rsidRDefault="00646861" w:rsidP="00646861">
      <w:pPr>
        <w:pStyle w:val="a0"/>
        <w:numPr>
          <w:ilvl w:val="0"/>
          <w:numId w:val="31"/>
        </w:numPr>
        <w:ind w:firstLineChars="0"/>
      </w:pPr>
      <w:r>
        <w:rPr>
          <w:rFonts w:hint="eastAsia"/>
        </w:rPr>
        <w:t>什么是定频调压？</w:t>
      </w:r>
    </w:p>
    <w:p w:rsidR="00646861" w:rsidRDefault="00646861" w:rsidP="00646861">
      <w:pPr>
        <w:pStyle w:val="a0"/>
        <w:ind w:left="1140" w:firstLineChars="0" w:firstLine="0"/>
      </w:pPr>
      <w:r>
        <w:rPr>
          <w:rFonts w:hint="eastAsia"/>
        </w:rPr>
        <w:t>定频调压是苹果</w:t>
      </w:r>
      <w:r>
        <w:rPr>
          <w:rFonts w:hint="eastAsia"/>
        </w:rPr>
        <w:t>7.5W</w:t>
      </w:r>
      <w:r>
        <w:rPr>
          <w:rFonts w:hint="eastAsia"/>
        </w:rPr>
        <w:t>推出的无线发射方式，固定发射频率为</w:t>
      </w:r>
      <w:r>
        <w:rPr>
          <w:rFonts w:hint="eastAsia"/>
        </w:rPr>
        <w:t>127.7KHz</w:t>
      </w:r>
      <w:r>
        <w:rPr>
          <w:rFonts w:hint="eastAsia"/>
        </w:rPr>
        <w:t>，这样有利于减少对其它设备的电磁干扰。频率一旦固定，要调整输出功率时，一般有两种方法，第一</w:t>
      </w:r>
      <w:r w:rsidR="008F6218">
        <w:rPr>
          <w:rFonts w:hint="eastAsia"/>
        </w:rPr>
        <w:t>种</w:t>
      </w:r>
      <w:r>
        <w:rPr>
          <w:rFonts w:hint="eastAsia"/>
        </w:rPr>
        <w:t>就是调整供电电压，也就是定频调压的方法；第二种是电压不变（通常要求适配器</w:t>
      </w:r>
      <w:r w:rsidR="00F37839">
        <w:rPr>
          <w:rFonts w:hint="eastAsia"/>
        </w:rPr>
        <w:t>输</w:t>
      </w:r>
      <w:r>
        <w:rPr>
          <w:rFonts w:hint="eastAsia"/>
        </w:rPr>
        <w:t>出</w:t>
      </w:r>
      <w:r>
        <w:rPr>
          <w:rFonts w:hint="eastAsia"/>
        </w:rPr>
        <w:t>9V</w:t>
      </w:r>
      <w:r w:rsidR="00F37839">
        <w:rPr>
          <w:rFonts w:hint="eastAsia"/>
        </w:rPr>
        <w:t>固定</w:t>
      </w:r>
      <w:r>
        <w:rPr>
          <w:rFonts w:hint="eastAsia"/>
        </w:rPr>
        <w:t>），靠改变占空比来实现功率的调整。苹果指定方案中是定频调压的</w:t>
      </w:r>
      <w:r w:rsidR="008F6218">
        <w:rPr>
          <w:rFonts w:hint="eastAsia"/>
        </w:rPr>
        <w:t>，是比较好的实现方法。</w:t>
      </w:r>
    </w:p>
    <w:p w:rsidR="008F6218" w:rsidRDefault="008F6218" w:rsidP="00646861">
      <w:pPr>
        <w:pStyle w:val="a0"/>
        <w:ind w:left="1140" w:firstLineChars="0" w:firstLine="0"/>
      </w:pPr>
    </w:p>
    <w:p w:rsidR="008F6218" w:rsidRDefault="008F6218" w:rsidP="008F6218">
      <w:pPr>
        <w:pStyle w:val="a0"/>
        <w:numPr>
          <w:ilvl w:val="0"/>
          <w:numId w:val="31"/>
        </w:numPr>
        <w:ind w:firstLineChars="0"/>
      </w:pPr>
      <w:r>
        <w:rPr>
          <w:rFonts w:hint="eastAsia"/>
        </w:rPr>
        <w:t>如何实现调压？</w:t>
      </w:r>
    </w:p>
    <w:p w:rsidR="008F6218" w:rsidRDefault="008F6218" w:rsidP="008F6218">
      <w:pPr>
        <w:pStyle w:val="a0"/>
        <w:ind w:left="1140" w:firstLineChars="0" w:firstLine="0"/>
      </w:pPr>
      <w:r>
        <w:rPr>
          <w:rFonts w:hint="eastAsia"/>
        </w:rPr>
        <w:t>定频调压的电压调整可以有如下方式：</w:t>
      </w:r>
    </w:p>
    <w:p w:rsidR="008F6218" w:rsidRDefault="008F6218" w:rsidP="008F6218">
      <w:pPr>
        <w:pStyle w:val="a0"/>
        <w:ind w:left="1680" w:firstLineChars="0" w:firstLine="0"/>
      </w:pPr>
      <w:r>
        <w:rPr>
          <w:rFonts w:hint="eastAsia"/>
        </w:rPr>
        <w:t>1</w:t>
      </w:r>
      <w:r>
        <w:rPr>
          <w:rFonts w:hint="eastAsia"/>
        </w:rPr>
        <w:t>）通过适配器提供一个</w:t>
      </w:r>
      <w:r w:rsidR="00F37839">
        <w:rPr>
          <w:rFonts w:hint="eastAsia"/>
        </w:rPr>
        <w:t>固定的</w:t>
      </w:r>
      <w:r w:rsidR="00EB3958">
        <w:rPr>
          <w:rFonts w:hint="eastAsia"/>
        </w:rPr>
        <w:t>高电压，一般是</w:t>
      </w:r>
      <w:r>
        <w:rPr>
          <w:rFonts w:hint="eastAsia"/>
        </w:rPr>
        <w:t>9-20V</w:t>
      </w:r>
      <w:r w:rsidR="00F81852">
        <w:rPr>
          <w:rFonts w:hint="eastAsia"/>
        </w:rPr>
        <w:t>之间的一个定值</w:t>
      </w:r>
      <w:r w:rsidR="00F37839">
        <w:rPr>
          <w:rFonts w:hint="eastAsia"/>
        </w:rPr>
        <w:t>，如</w:t>
      </w:r>
      <w:r w:rsidR="00EB3958">
        <w:rPr>
          <w:rFonts w:hint="eastAsia"/>
        </w:rPr>
        <w:t>固定为</w:t>
      </w:r>
      <w:r w:rsidR="00F37839">
        <w:rPr>
          <w:rFonts w:hint="eastAsia"/>
        </w:rPr>
        <w:t>20V</w:t>
      </w:r>
      <w:r w:rsidR="00F81852">
        <w:rPr>
          <w:rFonts w:hint="eastAsia"/>
        </w:rPr>
        <w:t>，无线充电板功率回路上</w:t>
      </w:r>
      <w:r>
        <w:rPr>
          <w:rFonts w:hint="eastAsia"/>
        </w:rPr>
        <w:t>用</w:t>
      </w:r>
      <w:r>
        <w:rPr>
          <w:rFonts w:hint="eastAsia"/>
        </w:rPr>
        <w:t>DC-DC</w:t>
      </w:r>
      <w:r w:rsidR="00F37839">
        <w:rPr>
          <w:rFonts w:hint="eastAsia"/>
        </w:rPr>
        <w:t>降压</w:t>
      </w:r>
      <w:r>
        <w:rPr>
          <w:rFonts w:hint="eastAsia"/>
        </w:rPr>
        <w:t>实现，这种方法，需要额外的</w:t>
      </w:r>
      <w:r>
        <w:rPr>
          <w:rFonts w:hint="eastAsia"/>
        </w:rPr>
        <w:t>DC-DC</w:t>
      </w:r>
      <w:r w:rsidR="00E10213">
        <w:rPr>
          <w:rFonts w:hint="eastAsia"/>
        </w:rPr>
        <w:t>，</w:t>
      </w:r>
      <w:r w:rsidR="00F37839">
        <w:rPr>
          <w:rFonts w:hint="eastAsia"/>
        </w:rPr>
        <w:t>既</w:t>
      </w:r>
      <w:r w:rsidR="00700A7B">
        <w:rPr>
          <w:rFonts w:hint="eastAsia"/>
        </w:rPr>
        <w:t>增加成本</w:t>
      </w:r>
      <w:r w:rsidR="00F37839">
        <w:rPr>
          <w:rFonts w:hint="eastAsia"/>
        </w:rPr>
        <w:t>也会增加发热和降低总体</w:t>
      </w:r>
      <w:r>
        <w:rPr>
          <w:rFonts w:hint="eastAsia"/>
        </w:rPr>
        <w:t>效率。</w:t>
      </w:r>
      <w:r w:rsidR="00116546">
        <w:rPr>
          <w:rFonts w:hint="eastAsia"/>
        </w:rPr>
        <w:t>典型方案为</w:t>
      </w:r>
      <w:r w:rsidR="00116546">
        <w:rPr>
          <w:rFonts w:hint="eastAsia"/>
        </w:rPr>
        <w:t>NXP</w:t>
      </w:r>
      <w:r w:rsidR="00116546">
        <w:rPr>
          <w:rFonts w:hint="eastAsia"/>
        </w:rPr>
        <w:t>芯片用于苹果的无线充电器中。</w:t>
      </w:r>
    </w:p>
    <w:p w:rsidR="00116546" w:rsidRDefault="008F6218" w:rsidP="00116546">
      <w:pPr>
        <w:pStyle w:val="a0"/>
        <w:ind w:left="1680" w:firstLineChars="0" w:firstLine="0"/>
      </w:pPr>
      <w:r>
        <w:rPr>
          <w:rFonts w:hint="eastAsia"/>
        </w:rPr>
        <w:t>2</w:t>
      </w:r>
      <w:r>
        <w:rPr>
          <w:rFonts w:hint="eastAsia"/>
        </w:rPr>
        <w:t>）通过</w:t>
      </w:r>
      <w:r>
        <w:rPr>
          <w:rFonts w:hint="eastAsia"/>
        </w:rPr>
        <w:t>QC3.0</w:t>
      </w:r>
      <w:r>
        <w:rPr>
          <w:rFonts w:hint="eastAsia"/>
        </w:rPr>
        <w:t>适配器进行</w:t>
      </w:r>
      <w:r w:rsidR="00E10213">
        <w:rPr>
          <w:rFonts w:hint="eastAsia"/>
        </w:rPr>
        <w:t>调压</w:t>
      </w:r>
      <w:r>
        <w:rPr>
          <w:rFonts w:hint="eastAsia"/>
        </w:rPr>
        <w:t>，</w:t>
      </w:r>
      <w:r>
        <w:rPr>
          <w:rFonts w:hint="eastAsia"/>
        </w:rPr>
        <w:t>QC3.0</w:t>
      </w:r>
      <w:r>
        <w:rPr>
          <w:rFonts w:hint="eastAsia"/>
        </w:rPr>
        <w:t>适配器可以提供</w:t>
      </w:r>
      <w:r>
        <w:rPr>
          <w:rFonts w:hint="eastAsia"/>
        </w:rPr>
        <w:t>0.2V</w:t>
      </w:r>
      <w:r>
        <w:rPr>
          <w:rFonts w:hint="eastAsia"/>
        </w:rPr>
        <w:t>间隔的调压，这样不需要额外的</w:t>
      </w:r>
      <w:r>
        <w:rPr>
          <w:rFonts w:hint="eastAsia"/>
        </w:rPr>
        <w:t>DC-DC</w:t>
      </w:r>
      <w:r w:rsidR="006D242A">
        <w:rPr>
          <w:rFonts w:hint="eastAsia"/>
        </w:rPr>
        <w:t>，不增加成本，</w:t>
      </w:r>
      <w:r>
        <w:rPr>
          <w:rFonts w:hint="eastAsia"/>
        </w:rPr>
        <w:t>也不损失效率。</w:t>
      </w:r>
      <w:r w:rsidR="00116546">
        <w:rPr>
          <w:rFonts w:hint="eastAsia"/>
        </w:rPr>
        <w:t>典型方案为</w:t>
      </w:r>
      <w:r w:rsidR="00116546">
        <w:rPr>
          <w:rFonts w:hint="eastAsia"/>
        </w:rPr>
        <w:t>IDT</w:t>
      </w:r>
      <w:r w:rsidR="00116546">
        <w:rPr>
          <w:rFonts w:hint="eastAsia"/>
        </w:rPr>
        <w:t>芯片用于小米的无线充电器中。</w:t>
      </w:r>
    </w:p>
    <w:p w:rsidR="008F6218" w:rsidRDefault="008F6218" w:rsidP="008F6218">
      <w:pPr>
        <w:pStyle w:val="a0"/>
        <w:ind w:left="1680" w:firstLineChars="0" w:firstLine="0"/>
      </w:pPr>
    </w:p>
    <w:p w:rsidR="00116546" w:rsidRDefault="00116546" w:rsidP="00116546">
      <w:pPr>
        <w:pStyle w:val="a0"/>
        <w:numPr>
          <w:ilvl w:val="0"/>
          <w:numId w:val="31"/>
        </w:numPr>
        <w:ind w:firstLineChars="0"/>
      </w:pPr>
      <w:r>
        <w:rPr>
          <w:rFonts w:hint="eastAsia"/>
        </w:rPr>
        <w:t>为什么小米、苹果</w:t>
      </w:r>
      <w:r>
        <w:rPr>
          <w:rFonts w:hint="eastAsia"/>
        </w:rPr>
        <w:t>8</w:t>
      </w:r>
      <w:r w:rsidR="00984846">
        <w:rPr>
          <w:rFonts w:hint="eastAsia"/>
        </w:rPr>
        <w:t>定频调压</w:t>
      </w:r>
      <w:r>
        <w:rPr>
          <w:rFonts w:hint="eastAsia"/>
        </w:rPr>
        <w:t>无线快充有时候</w:t>
      </w:r>
      <w:r w:rsidR="00EB3958">
        <w:rPr>
          <w:rFonts w:hint="eastAsia"/>
        </w:rPr>
        <w:t>适配器输出没有出</w:t>
      </w:r>
      <w:r>
        <w:rPr>
          <w:rFonts w:hint="eastAsia"/>
        </w:rPr>
        <w:t>9V</w:t>
      </w:r>
      <w:r>
        <w:rPr>
          <w:rFonts w:hint="eastAsia"/>
        </w:rPr>
        <w:t>？</w:t>
      </w:r>
    </w:p>
    <w:p w:rsidR="00116546" w:rsidRDefault="00116546" w:rsidP="00116546">
      <w:pPr>
        <w:pStyle w:val="a0"/>
        <w:ind w:left="1140" w:firstLineChars="0" w:firstLine="0"/>
      </w:pPr>
      <w:r>
        <w:rPr>
          <w:rFonts w:hint="eastAsia"/>
        </w:rPr>
        <w:t>在采用定频调压的方案中，功率大小由手机申请，无线充电器根据手机发来的功率需求来调整电压，正常情况下，电压由</w:t>
      </w:r>
      <w:r>
        <w:rPr>
          <w:rFonts w:hint="eastAsia"/>
        </w:rPr>
        <w:t>5V</w:t>
      </w:r>
      <w:r>
        <w:rPr>
          <w:rFonts w:hint="eastAsia"/>
        </w:rPr>
        <w:t>上升到</w:t>
      </w:r>
      <w:r>
        <w:rPr>
          <w:rFonts w:hint="eastAsia"/>
        </w:rPr>
        <w:t>6-7V</w:t>
      </w:r>
      <w:r>
        <w:rPr>
          <w:rFonts w:hint="eastAsia"/>
        </w:rPr>
        <w:t>左右，输出功率在</w:t>
      </w:r>
      <w:r>
        <w:rPr>
          <w:rFonts w:hint="eastAsia"/>
        </w:rPr>
        <w:t>7.5W</w:t>
      </w:r>
      <w:r>
        <w:rPr>
          <w:rFonts w:hint="eastAsia"/>
        </w:rPr>
        <w:t>左右。</w:t>
      </w:r>
    </w:p>
    <w:p w:rsidR="00116546" w:rsidRDefault="00116546" w:rsidP="00116546">
      <w:pPr>
        <w:pStyle w:val="a0"/>
        <w:ind w:left="1140" w:firstLineChars="0" w:firstLine="0"/>
      </w:pPr>
      <w:r>
        <w:rPr>
          <w:rFonts w:hint="eastAsia"/>
        </w:rPr>
        <w:t>有些替代方案，因为不能调压，一开始就</w:t>
      </w:r>
      <w:r w:rsidR="00984846">
        <w:rPr>
          <w:rFonts w:hint="eastAsia"/>
        </w:rPr>
        <w:t>把</w:t>
      </w:r>
      <w:r w:rsidR="00EB3958">
        <w:rPr>
          <w:rFonts w:hint="eastAsia"/>
        </w:rPr>
        <w:t>供电</w:t>
      </w:r>
      <w:r w:rsidR="00984846">
        <w:rPr>
          <w:rFonts w:hint="eastAsia"/>
        </w:rPr>
        <w:t>电压</w:t>
      </w:r>
      <w:r>
        <w:rPr>
          <w:rFonts w:hint="eastAsia"/>
        </w:rPr>
        <w:t>固定在</w:t>
      </w:r>
      <w:r>
        <w:rPr>
          <w:rFonts w:hint="eastAsia"/>
        </w:rPr>
        <w:t>9V</w:t>
      </w:r>
      <w:r w:rsidR="00E10213">
        <w:rPr>
          <w:rFonts w:hint="eastAsia"/>
        </w:rPr>
        <w:t>上</w:t>
      </w:r>
      <w:r>
        <w:rPr>
          <w:rFonts w:hint="eastAsia"/>
        </w:rPr>
        <w:t>，</w:t>
      </w:r>
      <w:r w:rsidR="00984846">
        <w:rPr>
          <w:rFonts w:hint="eastAsia"/>
        </w:rPr>
        <w:t>实现定频的方法会是定频调占空比或者定频调相；还有一种实现方法是调频，在输入</w:t>
      </w:r>
      <w:r w:rsidR="00984846">
        <w:rPr>
          <w:rFonts w:hint="eastAsia"/>
        </w:rPr>
        <w:t>9V</w:t>
      </w:r>
      <w:r w:rsidR="00984846">
        <w:rPr>
          <w:rFonts w:hint="eastAsia"/>
        </w:rPr>
        <w:t>的供电不变的情况下，靠改变频实现功率调整，这些替代方法虽然也能实现苹果</w:t>
      </w:r>
      <w:r w:rsidR="00984846">
        <w:rPr>
          <w:rFonts w:hint="eastAsia"/>
        </w:rPr>
        <w:t>7.5W</w:t>
      </w:r>
      <w:r w:rsidR="00984846">
        <w:rPr>
          <w:rFonts w:hint="eastAsia"/>
        </w:rPr>
        <w:t>快充，但终究不是苹果需要的定频调压方案，</w:t>
      </w:r>
      <w:r>
        <w:rPr>
          <w:rFonts w:hint="eastAsia"/>
        </w:rPr>
        <w:t>同</w:t>
      </w:r>
      <w:r w:rsidR="00EB3958">
        <w:rPr>
          <w:rFonts w:hint="eastAsia"/>
        </w:rPr>
        <w:t>苹果</w:t>
      </w:r>
      <w:r>
        <w:rPr>
          <w:rFonts w:hint="eastAsia"/>
        </w:rPr>
        <w:t>手机没有达成理想的匹配。</w:t>
      </w:r>
    </w:p>
    <w:p w:rsidR="00D70E97" w:rsidRDefault="00D70E97" w:rsidP="00116546">
      <w:pPr>
        <w:pStyle w:val="a0"/>
        <w:ind w:left="1140" w:firstLineChars="0" w:firstLine="0"/>
      </w:pPr>
    </w:p>
    <w:p w:rsidR="00D70E97" w:rsidRDefault="00D70E97" w:rsidP="00D70E97">
      <w:pPr>
        <w:pStyle w:val="a0"/>
        <w:numPr>
          <w:ilvl w:val="0"/>
          <w:numId w:val="31"/>
        </w:numPr>
        <w:ind w:firstLineChars="0"/>
      </w:pPr>
      <w:r>
        <w:rPr>
          <w:rFonts w:hint="eastAsia"/>
        </w:rPr>
        <w:t>三星手机是定频调压的吗？</w:t>
      </w:r>
    </w:p>
    <w:p w:rsidR="00D70E97" w:rsidRDefault="00D70E97" w:rsidP="00D70E97">
      <w:pPr>
        <w:pStyle w:val="a0"/>
        <w:ind w:left="1140" w:firstLineChars="0" w:firstLine="0"/>
      </w:pPr>
      <w:r>
        <w:rPr>
          <w:rFonts w:hint="eastAsia"/>
        </w:rPr>
        <w:t>不是，三星</w:t>
      </w:r>
      <w:r>
        <w:rPr>
          <w:rFonts w:hint="eastAsia"/>
        </w:rPr>
        <w:t>10W</w:t>
      </w:r>
      <w:r>
        <w:rPr>
          <w:rFonts w:hint="eastAsia"/>
        </w:rPr>
        <w:t>快充没有采用定频调压的方式，快充时需要</w:t>
      </w:r>
      <w:r w:rsidR="00E10213">
        <w:rPr>
          <w:rFonts w:hint="eastAsia"/>
        </w:rPr>
        <w:t>QC3</w:t>
      </w:r>
      <w:r>
        <w:rPr>
          <w:rFonts w:hint="eastAsia"/>
        </w:rPr>
        <w:t>.0</w:t>
      </w:r>
      <w:r>
        <w:rPr>
          <w:rFonts w:hint="eastAsia"/>
        </w:rPr>
        <w:t>或者</w:t>
      </w:r>
      <w:r>
        <w:rPr>
          <w:rFonts w:hint="eastAsia"/>
        </w:rPr>
        <w:t>QC2.0</w:t>
      </w:r>
      <w:r>
        <w:rPr>
          <w:rFonts w:hint="eastAsia"/>
        </w:rPr>
        <w:t>适配器输出</w:t>
      </w:r>
      <w:r w:rsidR="00700A7B">
        <w:rPr>
          <w:rFonts w:hint="eastAsia"/>
        </w:rPr>
        <w:t>固定</w:t>
      </w:r>
      <w:r>
        <w:rPr>
          <w:rFonts w:hint="eastAsia"/>
        </w:rPr>
        <w:t>9V</w:t>
      </w:r>
      <w:r>
        <w:rPr>
          <w:rFonts w:hint="eastAsia"/>
        </w:rPr>
        <w:t>电压，功率调整靠调频率实现。</w:t>
      </w:r>
    </w:p>
    <w:p w:rsidR="00D70E97" w:rsidRDefault="00D70E97" w:rsidP="00D70E97">
      <w:pPr>
        <w:pStyle w:val="a0"/>
        <w:ind w:left="1140" w:firstLineChars="0" w:firstLine="0"/>
      </w:pPr>
    </w:p>
    <w:p w:rsidR="00C80F26" w:rsidRDefault="00C80F26" w:rsidP="00C80F26">
      <w:pPr>
        <w:pStyle w:val="a0"/>
        <w:numPr>
          <w:ilvl w:val="0"/>
          <w:numId w:val="31"/>
        </w:numPr>
        <w:ind w:firstLineChars="0"/>
      </w:pPr>
      <w:r>
        <w:rPr>
          <w:rFonts w:hint="eastAsia"/>
        </w:rPr>
        <w:t>此无线充电方案需要配什么样的适配器？</w:t>
      </w:r>
    </w:p>
    <w:p w:rsidR="00C80F26" w:rsidRDefault="00C80F26" w:rsidP="00C80F26">
      <w:pPr>
        <w:pStyle w:val="a0"/>
        <w:ind w:left="1140" w:firstLineChars="0" w:firstLine="0"/>
      </w:pPr>
      <w:r>
        <w:rPr>
          <w:rFonts w:hint="eastAsia"/>
        </w:rPr>
        <w:t>1</w:t>
      </w:r>
      <w:r>
        <w:rPr>
          <w:rFonts w:hint="eastAsia"/>
        </w:rPr>
        <w:t>）当前手机快充适配器</w:t>
      </w:r>
      <w:r w:rsidR="006D242A">
        <w:rPr>
          <w:rFonts w:hint="eastAsia"/>
        </w:rPr>
        <w:t>基本上是标配，常用</w:t>
      </w:r>
      <w:r>
        <w:rPr>
          <w:rFonts w:hint="eastAsia"/>
        </w:rPr>
        <w:t>的是支持</w:t>
      </w:r>
      <w:r>
        <w:rPr>
          <w:rFonts w:hint="eastAsia"/>
        </w:rPr>
        <w:t>QC3.0</w:t>
      </w:r>
      <w:r>
        <w:rPr>
          <w:rFonts w:hint="eastAsia"/>
        </w:rPr>
        <w:t>的适配器，</w:t>
      </w:r>
      <w:r>
        <w:rPr>
          <w:rFonts w:hint="eastAsia"/>
        </w:rPr>
        <w:t>QC3.0</w:t>
      </w:r>
      <w:r>
        <w:rPr>
          <w:rFonts w:hint="eastAsia"/>
        </w:rPr>
        <w:t>的适配器可以对苹果</w:t>
      </w:r>
      <w:r>
        <w:rPr>
          <w:rFonts w:hint="eastAsia"/>
        </w:rPr>
        <w:t>8</w:t>
      </w:r>
      <w:r>
        <w:rPr>
          <w:rFonts w:hint="eastAsia"/>
        </w:rPr>
        <w:t>，小米</w:t>
      </w:r>
      <w:r w:rsidR="006D242A">
        <w:rPr>
          <w:rFonts w:hint="eastAsia"/>
        </w:rPr>
        <w:t>等</w:t>
      </w:r>
      <w:r>
        <w:rPr>
          <w:rFonts w:hint="eastAsia"/>
        </w:rPr>
        <w:t>手机进行定频调压。</w:t>
      </w:r>
    </w:p>
    <w:p w:rsidR="00C80F26" w:rsidRDefault="00C80F26" w:rsidP="00C80F26">
      <w:pPr>
        <w:pStyle w:val="a0"/>
        <w:ind w:left="1140" w:firstLineChars="0" w:firstLine="0"/>
      </w:pPr>
      <w:r>
        <w:rPr>
          <w:rFonts w:hint="eastAsia"/>
        </w:rPr>
        <w:t>2</w:t>
      </w:r>
      <w:r>
        <w:rPr>
          <w:rFonts w:hint="eastAsia"/>
        </w:rPr>
        <w:t>）</w:t>
      </w:r>
      <w:r>
        <w:rPr>
          <w:rFonts w:hint="eastAsia"/>
        </w:rPr>
        <w:t>QC2.0</w:t>
      </w:r>
      <w:r w:rsidR="006D242A">
        <w:rPr>
          <w:rFonts w:hint="eastAsia"/>
        </w:rPr>
        <w:t>和</w:t>
      </w:r>
      <w:r>
        <w:rPr>
          <w:rFonts w:hint="eastAsia"/>
        </w:rPr>
        <w:t>QC3.0</w:t>
      </w:r>
      <w:r w:rsidR="006D242A">
        <w:rPr>
          <w:rFonts w:hint="eastAsia"/>
        </w:rPr>
        <w:t>适配器</w:t>
      </w:r>
      <w:r>
        <w:rPr>
          <w:rFonts w:hint="eastAsia"/>
        </w:rPr>
        <w:t>都可以出</w:t>
      </w:r>
      <w:r w:rsidR="00700A7B">
        <w:rPr>
          <w:rFonts w:hint="eastAsia"/>
        </w:rPr>
        <w:t>固定</w:t>
      </w:r>
      <w:r>
        <w:rPr>
          <w:rFonts w:hint="eastAsia"/>
        </w:rPr>
        <w:t>9V</w:t>
      </w:r>
      <w:r>
        <w:rPr>
          <w:rFonts w:hint="eastAsia"/>
        </w:rPr>
        <w:t>，可以对三星</w:t>
      </w:r>
      <w:r w:rsidR="00000D14">
        <w:rPr>
          <w:rFonts w:hint="eastAsia"/>
        </w:rPr>
        <w:t>手机</w:t>
      </w:r>
      <w:r>
        <w:rPr>
          <w:rFonts w:hint="eastAsia"/>
        </w:rPr>
        <w:t>进行快充</w:t>
      </w:r>
    </w:p>
    <w:p w:rsidR="00C80F26" w:rsidRDefault="00C80F26" w:rsidP="00C80F26">
      <w:pPr>
        <w:pStyle w:val="a0"/>
        <w:ind w:left="1140" w:firstLineChars="0" w:firstLine="0"/>
      </w:pPr>
      <w:r>
        <w:rPr>
          <w:rFonts w:hint="eastAsia"/>
        </w:rPr>
        <w:t>3</w:t>
      </w:r>
      <w:r>
        <w:rPr>
          <w:rFonts w:hint="eastAsia"/>
        </w:rPr>
        <w:t>）普通</w:t>
      </w:r>
      <w:r>
        <w:rPr>
          <w:rFonts w:hint="eastAsia"/>
        </w:rPr>
        <w:t>5V</w:t>
      </w:r>
      <w:r>
        <w:rPr>
          <w:rFonts w:hint="eastAsia"/>
        </w:rPr>
        <w:t>适配器，只能进行</w:t>
      </w:r>
      <w:r>
        <w:rPr>
          <w:rFonts w:hint="eastAsia"/>
        </w:rPr>
        <w:t>5W</w:t>
      </w:r>
      <w:r>
        <w:rPr>
          <w:rFonts w:hint="eastAsia"/>
        </w:rPr>
        <w:t>充电</w:t>
      </w:r>
    </w:p>
    <w:p w:rsidR="006D242A" w:rsidRPr="00C80F26" w:rsidRDefault="006D242A" w:rsidP="00C80F26">
      <w:pPr>
        <w:pStyle w:val="a0"/>
        <w:ind w:left="1140" w:firstLineChars="0" w:firstLine="0"/>
      </w:pPr>
      <w:r>
        <w:rPr>
          <w:rFonts w:hint="eastAsia"/>
        </w:rPr>
        <w:t>4</w:t>
      </w:r>
      <w:r>
        <w:rPr>
          <w:rFonts w:hint="eastAsia"/>
        </w:rPr>
        <w:t>）此方案理想的适配器是常用的</w:t>
      </w:r>
      <w:r>
        <w:rPr>
          <w:rFonts w:hint="eastAsia"/>
        </w:rPr>
        <w:t>QC3.0</w:t>
      </w:r>
      <w:r>
        <w:rPr>
          <w:rFonts w:hint="eastAsia"/>
        </w:rPr>
        <w:t>适配器</w:t>
      </w:r>
    </w:p>
    <w:p w:rsidR="00C80F26" w:rsidRDefault="00C80F26" w:rsidP="00D70E97">
      <w:pPr>
        <w:pStyle w:val="a0"/>
        <w:ind w:left="1140" w:firstLineChars="0" w:firstLine="0"/>
      </w:pPr>
    </w:p>
    <w:p w:rsidR="00D70E97" w:rsidRDefault="00D70E97" w:rsidP="00116546">
      <w:pPr>
        <w:pStyle w:val="a0"/>
        <w:ind w:left="1140" w:firstLineChars="0" w:firstLine="0"/>
      </w:pPr>
    </w:p>
    <w:p w:rsidR="00116546" w:rsidRDefault="00116546" w:rsidP="008F6218">
      <w:pPr>
        <w:pStyle w:val="a0"/>
        <w:ind w:left="1680" w:firstLineChars="0" w:firstLine="0"/>
      </w:pPr>
    </w:p>
    <w:p w:rsidR="00DF1AF7" w:rsidRDefault="00DF1AF7" w:rsidP="00DF1AF7">
      <w:pPr>
        <w:pStyle w:val="1"/>
        <w:spacing w:before="312"/>
        <w:ind w:left="431" w:hanging="431"/>
      </w:pPr>
      <w:r>
        <w:rPr>
          <w:rFonts w:hint="eastAsia"/>
        </w:rPr>
        <w:lastRenderedPageBreak/>
        <w:t>什么是无线充电的适配器自适应技术？</w:t>
      </w:r>
    </w:p>
    <w:p w:rsidR="00DF1AF7" w:rsidRDefault="00DF1AF7" w:rsidP="00DF1AF7">
      <w:pPr>
        <w:pStyle w:val="a0"/>
        <w:ind w:left="1680"/>
      </w:pPr>
    </w:p>
    <w:p w:rsidR="00DF1AF7" w:rsidRDefault="00DF1AF7" w:rsidP="00DF1AF7">
      <w:pPr>
        <w:pStyle w:val="a0"/>
      </w:pPr>
      <w:r>
        <w:rPr>
          <w:rFonts w:hint="eastAsia"/>
        </w:rPr>
        <w:t>适配器是给无线充电器供电用的，用户可以用现有手机的适配器，而无需单独购买专用适配器。能够实现快充的适配器大部分支持高通</w:t>
      </w:r>
      <w:r>
        <w:t>QC</w:t>
      </w:r>
      <w:r>
        <w:rPr>
          <w:rFonts w:hint="eastAsia"/>
        </w:rPr>
        <w:t>3.0</w:t>
      </w:r>
      <w:r>
        <w:rPr>
          <w:rFonts w:hint="eastAsia"/>
        </w:rPr>
        <w:t>，</w:t>
      </w:r>
      <w:r>
        <w:t>QC</w:t>
      </w:r>
      <w:r>
        <w:rPr>
          <w:rFonts w:hint="eastAsia"/>
        </w:rPr>
        <w:t>2.0</w:t>
      </w:r>
      <w:r>
        <w:rPr>
          <w:rFonts w:hint="eastAsia"/>
        </w:rPr>
        <w:t>快充协议，很多适配器还支持多协议的，如三星</w:t>
      </w:r>
      <w:r>
        <w:rPr>
          <w:rFonts w:hint="eastAsia"/>
        </w:rPr>
        <w:t>S8</w:t>
      </w:r>
      <w:r>
        <w:rPr>
          <w:rFonts w:hint="eastAsia"/>
        </w:rPr>
        <w:t>以前的手机支持</w:t>
      </w:r>
      <w:r>
        <w:t>QC</w:t>
      </w:r>
      <w:r>
        <w:rPr>
          <w:rFonts w:hint="eastAsia"/>
        </w:rPr>
        <w:t>2.0</w:t>
      </w:r>
      <w:r>
        <w:rPr>
          <w:rFonts w:hint="eastAsia"/>
        </w:rPr>
        <w:t>和三星自己的</w:t>
      </w:r>
      <w:r>
        <w:rPr>
          <w:rFonts w:hint="eastAsia"/>
        </w:rPr>
        <w:t>AFC</w:t>
      </w:r>
      <w:r>
        <w:rPr>
          <w:rFonts w:hint="eastAsia"/>
        </w:rPr>
        <w:t>协议，但到了</w:t>
      </w:r>
      <w:r>
        <w:rPr>
          <w:rFonts w:hint="eastAsia"/>
        </w:rPr>
        <w:t>S9</w:t>
      </w:r>
      <w:r>
        <w:rPr>
          <w:rFonts w:hint="eastAsia"/>
        </w:rPr>
        <w:t>，三星原装适配器只支持</w:t>
      </w:r>
      <w:r>
        <w:rPr>
          <w:rFonts w:hint="eastAsia"/>
        </w:rPr>
        <w:t>AFC</w:t>
      </w:r>
      <w:r>
        <w:rPr>
          <w:rFonts w:hint="eastAsia"/>
        </w:rPr>
        <w:t>协议。市面上的无线充电器大多支持</w:t>
      </w:r>
      <w:r>
        <w:t>QC</w:t>
      </w:r>
      <w:r>
        <w:rPr>
          <w:rFonts w:hint="eastAsia"/>
        </w:rPr>
        <w:t>2.0</w:t>
      </w:r>
      <w:r>
        <w:rPr>
          <w:rFonts w:hint="eastAsia"/>
        </w:rPr>
        <w:t>，即便说是支持</w:t>
      </w:r>
      <w:r>
        <w:t>QC</w:t>
      </w:r>
      <w:r>
        <w:rPr>
          <w:rFonts w:hint="eastAsia"/>
        </w:rPr>
        <w:t>3.0</w:t>
      </w:r>
      <w:r>
        <w:rPr>
          <w:rFonts w:hint="eastAsia"/>
        </w:rPr>
        <w:t>，也只是当</w:t>
      </w:r>
      <w:r>
        <w:t>QC</w:t>
      </w:r>
      <w:r>
        <w:rPr>
          <w:rFonts w:hint="eastAsia"/>
        </w:rPr>
        <w:t>2.0</w:t>
      </w:r>
      <w:r>
        <w:rPr>
          <w:rFonts w:hint="eastAsia"/>
        </w:rPr>
        <w:t>来用，具体表现为让适配器出</w:t>
      </w:r>
      <w:r>
        <w:rPr>
          <w:rFonts w:hint="eastAsia"/>
        </w:rPr>
        <w:t>9V</w:t>
      </w:r>
      <w:r>
        <w:rPr>
          <w:rFonts w:hint="eastAsia"/>
        </w:rPr>
        <w:t>的电压，注意，普通适配器只出</w:t>
      </w:r>
      <w:r>
        <w:rPr>
          <w:rFonts w:hint="eastAsia"/>
        </w:rPr>
        <w:t>5V</w:t>
      </w:r>
      <w:r>
        <w:rPr>
          <w:rFonts w:hint="eastAsia"/>
        </w:rPr>
        <w:t>电压。</w:t>
      </w:r>
    </w:p>
    <w:p w:rsidR="00402942" w:rsidRDefault="00402942" w:rsidP="00DF1AF7">
      <w:pPr>
        <w:pStyle w:val="a0"/>
      </w:pPr>
    </w:p>
    <w:p w:rsidR="00DF1AF7" w:rsidRDefault="00DF1AF7" w:rsidP="00DF1AF7">
      <w:pPr>
        <w:pStyle w:val="a0"/>
      </w:pPr>
      <w:r>
        <w:rPr>
          <w:rFonts w:hint="eastAsia"/>
        </w:rPr>
        <w:t>对</w:t>
      </w:r>
      <w:r>
        <w:rPr>
          <w:rFonts w:hint="eastAsia"/>
        </w:rPr>
        <w:t>S9</w:t>
      </w:r>
      <w:r>
        <w:rPr>
          <w:rFonts w:hint="eastAsia"/>
        </w:rPr>
        <w:t>来讲，若是无线充电器只支持</w:t>
      </w:r>
      <w:r>
        <w:t>QC</w:t>
      </w:r>
      <w:r>
        <w:rPr>
          <w:rFonts w:hint="eastAsia"/>
        </w:rPr>
        <w:t>3.0</w:t>
      </w:r>
      <w:r>
        <w:rPr>
          <w:rFonts w:hint="eastAsia"/>
        </w:rPr>
        <w:t>，</w:t>
      </w:r>
      <w:r>
        <w:t>QC</w:t>
      </w:r>
      <w:r>
        <w:rPr>
          <w:rFonts w:hint="eastAsia"/>
        </w:rPr>
        <w:t>2.0</w:t>
      </w:r>
      <w:r>
        <w:rPr>
          <w:rFonts w:hint="eastAsia"/>
        </w:rPr>
        <w:t>，不支持</w:t>
      </w:r>
      <w:r>
        <w:rPr>
          <w:rFonts w:hint="eastAsia"/>
        </w:rPr>
        <w:t>AFC</w:t>
      </w:r>
      <w:r>
        <w:rPr>
          <w:rFonts w:hint="eastAsia"/>
        </w:rPr>
        <w:t>，就不能无线快充了。</w:t>
      </w:r>
    </w:p>
    <w:p w:rsidR="00DF1AF7" w:rsidRDefault="00DF1AF7" w:rsidP="00DF1AF7">
      <w:pPr>
        <w:pStyle w:val="a0"/>
      </w:pPr>
    </w:p>
    <w:p w:rsidR="00DF1AF7" w:rsidRDefault="00DF1AF7" w:rsidP="00DF1AF7">
      <w:pPr>
        <w:pStyle w:val="a0"/>
      </w:pPr>
      <w:r>
        <w:rPr>
          <w:rFonts w:hint="eastAsia"/>
        </w:rPr>
        <w:t>无线充电器如果能够自己判别所用适配器的快充类型，就可以根据适配器来自适应调整无线充电的快充实现方式，具体如下：</w:t>
      </w:r>
    </w:p>
    <w:p w:rsidR="00DF1AF7" w:rsidRDefault="00DF1AF7" w:rsidP="00DF1AF7">
      <w:pPr>
        <w:pStyle w:val="a0"/>
        <w:ind w:left="1680"/>
      </w:pPr>
    </w:p>
    <w:p w:rsidR="00DF1AF7" w:rsidRDefault="00DF1AF7" w:rsidP="00DF1AF7">
      <w:pPr>
        <w:pStyle w:val="a0"/>
        <w:numPr>
          <w:ilvl w:val="0"/>
          <w:numId w:val="34"/>
        </w:numPr>
        <w:ind w:firstLineChars="0"/>
      </w:pPr>
      <w:r>
        <w:t>QC</w:t>
      </w:r>
      <w:r>
        <w:rPr>
          <w:rFonts w:hint="eastAsia"/>
        </w:rPr>
        <w:t xml:space="preserve">2.0 </w:t>
      </w:r>
      <w:r>
        <w:rPr>
          <w:rFonts w:hint="eastAsia"/>
        </w:rPr>
        <w:t>或</w:t>
      </w:r>
      <w:r>
        <w:t>QC</w:t>
      </w:r>
      <w:r>
        <w:rPr>
          <w:rFonts w:hint="eastAsia"/>
        </w:rPr>
        <w:t>3.0</w:t>
      </w:r>
      <w:r>
        <w:rPr>
          <w:rFonts w:hint="eastAsia"/>
        </w:rPr>
        <w:t>适配器，出</w:t>
      </w:r>
      <w:r>
        <w:rPr>
          <w:rFonts w:hint="eastAsia"/>
        </w:rPr>
        <w:t>9V</w:t>
      </w:r>
      <w:r>
        <w:rPr>
          <w:rFonts w:hint="eastAsia"/>
        </w:rPr>
        <w:t>固定电压，当前无线充电方案普遍采用这种方法</w:t>
      </w:r>
    </w:p>
    <w:p w:rsidR="00DF1AF7" w:rsidRDefault="00DF1AF7" w:rsidP="00DF1AF7">
      <w:pPr>
        <w:pStyle w:val="a0"/>
        <w:ind w:left="1140" w:firstLineChars="0" w:firstLine="0"/>
      </w:pPr>
    </w:p>
    <w:p w:rsidR="00402942" w:rsidRDefault="00DF1AF7" w:rsidP="00DF1AF7">
      <w:pPr>
        <w:pStyle w:val="a0"/>
        <w:numPr>
          <w:ilvl w:val="0"/>
          <w:numId w:val="34"/>
        </w:numPr>
        <w:ind w:firstLineChars="0"/>
      </w:pPr>
      <w:r>
        <w:t>QC</w:t>
      </w:r>
      <w:r>
        <w:rPr>
          <w:rFonts w:hint="eastAsia"/>
        </w:rPr>
        <w:t xml:space="preserve">3.0 </w:t>
      </w:r>
      <w:r>
        <w:rPr>
          <w:rFonts w:hint="eastAsia"/>
        </w:rPr>
        <w:t>适配器，定频调压，苹果最高境界。调压可以通过</w:t>
      </w:r>
      <w:r w:rsidR="00654A9D">
        <w:rPr>
          <w:rFonts w:hint="eastAsia"/>
        </w:rPr>
        <w:t>DC-DC</w:t>
      </w:r>
      <w:r>
        <w:rPr>
          <w:rFonts w:hint="eastAsia"/>
        </w:rPr>
        <w:t>完成，也可以通过</w:t>
      </w:r>
      <w:r>
        <w:t>QC</w:t>
      </w:r>
      <w:r>
        <w:rPr>
          <w:rFonts w:hint="eastAsia"/>
        </w:rPr>
        <w:t>3.0</w:t>
      </w:r>
      <w:r>
        <w:rPr>
          <w:rFonts w:hint="eastAsia"/>
        </w:rPr>
        <w:t>适配器完成，</w:t>
      </w:r>
      <w:r w:rsidR="004C2341">
        <w:rPr>
          <w:rFonts w:hint="eastAsia"/>
        </w:rPr>
        <w:t>江苏宏云的无线充电芯片芯片可</w:t>
      </w:r>
      <w:r>
        <w:rPr>
          <w:rFonts w:hint="eastAsia"/>
        </w:rPr>
        <w:t>通过</w:t>
      </w:r>
      <w:r>
        <w:t>QC</w:t>
      </w:r>
      <w:r>
        <w:rPr>
          <w:rFonts w:hint="eastAsia"/>
        </w:rPr>
        <w:t>3.0</w:t>
      </w:r>
      <w:r>
        <w:rPr>
          <w:rFonts w:hint="eastAsia"/>
        </w:rPr>
        <w:t>适配器完成调压</w:t>
      </w:r>
    </w:p>
    <w:p w:rsidR="00402942" w:rsidRDefault="00402942" w:rsidP="004C2341">
      <w:pPr>
        <w:pStyle w:val="a0"/>
        <w:ind w:left="1140" w:firstLineChars="0" w:firstLine="0"/>
      </w:pPr>
    </w:p>
    <w:p w:rsidR="00DF1AF7" w:rsidRDefault="00DF1AF7" w:rsidP="00DF1AF7">
      <w:pPr>
        <w:pStyle w:val="a0"/>
        <w:numPr>
          <w:ilvl w:val="0"/>
          <w:numId w:val="34"/>
        </w:numPr>
        <w:ind w:firstLineChars="0"/>
      </w:pPr>
      <w:r>
        <w:rPr>
          <w:rFonts w:hint="eastAsia"/>
        </w:rPr>
        <w:t>三星</w:t>
      </w:r>
      <w:r>
        <w:rPr>
          <w:rFonts w:hint="eastAsia"/>
        </w:rPr>
        <w:t>S8</w:t>
      </w:r>
      <w:r>
        <w:rPr>
          <w:rFonts w:hint="eastAsia"/>
        </w:rPr>
        <w:t>及以前，兼容</w:t>
      </w:r>
      <w:r>
        <w:t>QC</w:t>
      </w:r>
      <w:r>
        <w:rPr>
          <w:rFonts w:hint="eastAsia"/>
        </w:rPr>
        <w:t>2.0</w:t>
      </w:r>
      <w:r>
        <w:rPr>
          <w:rFonts w:hint="eastAsia"/>
        </w:rPr>
        <w:t>适配器，出</w:t>
      </w:r>
      <w:r>
        <w:rPr>
          <w:rFonts w:hint="eastAsia"/>
        </w:rPr>
        <w:t>9V</w:t>
      </w:r>
    </w:p>
    <w:p w:rsidR="00DF1AF7" w:rsidRDefault="00DF1AF7" w:rsidP="00DF1AF7">
      <w:pPr>
        <w:pStyle w:val="a0"/>
        <w:ind w:left="1140" w:firstLineChars="0" w:firstLine="0"/>
      </w:pPr>
    </w:p>
    <w:p w:rsidR="00DF1AF7" w:rsidRDefault="00DF1AF7" w:rsidP="00DF1AF7">
      <w:pPr>
        <w:pStyle w:val="a0"/>
        <w:numPr>
          <w:ilvl w:val="0"/>
          <w:numId w:val="34"/>
        </w:numPr>
        <w:ind w:firstLineChars="0"/>
      </w:pPr>
      <w:r>
        <w:rPr>
          <w:rFonts w:hint="eastAsia"/>
        </w:rPr>
        <w:t>三星</w:t>
      </w:r>
      <w:r>
        <w:rPr>
          <w:rFonts w:hint="eastAsia"/>
        </w:rPr>
        <w:t>S9</w:t>
      </w:r>
      <w:r>
        <w:rPr>
          <w:rFonts w:hint="eastAsia"/>
        </w:rPr>
        <w:t>适配器只支持</w:t>
      </w:r>
      <w:r>
        <w:rPr>
          <w:rFonts w:hint="eastAsia"/>
        </w:rPr>
        <w:t>AFC</w:t>
      </w:r>
      <w:r>
        <w:rPr>
          <w:rFonts w:hint="eastAsia"/>
        </w:rPr>
        <w:t>，出</w:t>
      </w:r>
      <w:r>
        <w:rPr>
          <w:rFonts w:hint="eastAsia"/>
        </w:rPr>
        <w:t>9V</w:t>
      </w:r>
      <w:r w:rsidR="00654A9D">
        <w:rPr>
          <w:rFonts w:hint="eastAsia"/>
        </w:rPr>
        <w:t>.</w:t>
      </w:r>
      <w:r w:rsidR="00654A9D" w:rsidRPr="00654A9D">
        <w:rPr>
          <w:rFonts w:hint="eastAsia"/>
        </w:rPr>
        <w:t xml:space="preserve"> </w:t>
      </w:r>
      <w:r w:rsidR="00654A9D">
        <w:rPr>
          <w:rFonts w:hint="eastAsia"/>
        </w:rPr>
        <w:t>江苏宏云的无线充电芯片芯片支持</w:t>
      </w:r>
      <w:r w:rsidR="00654A9D">
        <w:rPr>
          <w:rFonts w:hint="eastAsia"/>
        </w:rPr>
        <w:t>AFC</w:t>
      </w:r>
    </w:p>
    <w:p w:rsidR="00DF1AF7" w:rsidRDefault="00DF1AF7" w:rsidP="00DF1AF7">
      <w:pPr>
        <w:pStyle w:val="a0"/>
        <w:ind w:left="1680"/>
      </w:pPr>
    </w:p>
    <w:p w:rsidR="00DF1AF7" w:rsidRDefault="00DF1AF7" w:rsidP="00DF1AF7">
      <w:pPr>
        <w:pStyle w:val="a0"/>
      </w:pPr>
      <w:r>
        <w:rPr>
          <w:rFonts w:hint="eastAsia"/>
        </w:rPr>
        <w:t>针对</w:t>
      </w:r>
      <w:r>
        <w:t>QC</w:t>
      </w:r>
      <w:r>
        <w:rPr>
          <w:rFonts w:hint="eastAsia"/>
        </w:rPr>
        <w:t>3.0</w:t>
      </w:r>
      <w:r>
        <w:rPr>
          <w:rFonts w:hint="eastAsia"/>
        </w:rPr>
        <w:t>，</w:t>
      </w:r>
      <w:r>
        <w:t>QC</w:t>
      </w:r>
      <w:r>
        <w:rPr>
          <w:rFonts w:hint="eastAsia"/>
        </w:rPr>
        <w:t>2.0</w:t>
      </w:r>
      <w:r>
        <w:rPr>
          <w:rFonts w:hint="eastAsia"/>
        </w:rPr>
        <w:t>，</w:t>
      </w:r>
      <w:r>
        <w:t>AFC</w:t>
      </w:r>
      <w:r>
        <w:rPr>
          <w:rFonts w:hint="eastAsia"/>
        </w:rPr>
        <w:t>适配器，江苏宏云的无线充电方案可以自适应选择最优快充方式。</w:t>
      </w:r>
    </w:p>
    <w:p w:rsidR="00DF1AF7" w:rsidRDefault="00DF1AF7" w:rsidP="00DF1AF7">
      <w:pPr>
        <w:pStyle w:val="a0"/>
      </w:pPr>
    </w:p>
    <w:p w:rsidR="00DF1AF7" w:rsidRDefault="00DF1AF7" w:rsidP="00DF1AF7">
      <w:pPr>
        <w:pStyle w:val="a0"/>
      </w:pPr>
      <w:r>
        <w:rPr>
          <w:rFonts w:hint="eastAsia"/>
        </w:rPr>
        <w:t>无线充电方案增加对</w:t>
      </w:r>
      <w:r>
        <w:rPr>
          <w:rFonts w:hint="eastAsia"/>
        </w:rPr>
        <w:t>AFC</w:t>
      </w:r>
      <w:r>
        <w:rPr>
          <w:rFonts w:hint="eastAsia"/>
        </w:rPr>
        <w:t>快充协议的支持，三星</w:t>
      </w:r>
      <w:r>
        <w:rPr>
          <w:rFonts w:hint="eastAsia"/>
        </w:rPr>
        <w:t>S9</w:t>
      </w:r>
      <w:r>
        <w:rPr>
          <w:rFonts w:hint="eastAsia"/>
        </w:rPr>
        <w:t>的用户，就可以用</w:t>
      </w:r>
      <w:r>
        <w:rPr>
          <w:rFonts w:hint="eastAsia"/>
        </w:rPr>
        <w:t>S9</w:t>
      </w:r>
      <w:r>
        <w:rPr>
          <w:rFonts w:hint="eastAsia"/>
        </w:rPr>
        <w:t>的原装适配器快充了。</w:t>
      </w:r>
    </w:p>
    <w:p w:rsidR="00DF1AF7" w:rsidRDefault="00DF1AF7" w:rsidP="00DF1AF7">
      <w:pPr>
        <w:pStyle w:val="a0"/>
        <w:ind w:left="1680"/>
      </w:pPr>
    </w:p>
    <w:p w:rsidR="00DF1AF7" w:rsidRDefault="00DF1AF7" w:rsidP="00DF1AF7">
      <w:pPr>
        <w:pStyle w:val="a0"/>
        <w:ind w:left="168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DF1AF7" w:rsidRDefault="00DF1AF7" w:rsidP="008F6218">
      <w:pPr>
        <w:pStyle w:val="a0"/>
        <w:ind w:left="1680" w:firstLineChars="0" w:firstLine="0"/>
      </w:pPr>
    </w:p>
    <w:p w:rsidR="00C80F26" w:rsidRPr="008F6218" w:rsidRDefault="00C80F26" w:rsidP="008F6218">
      <w:pPr>
        <w:pStyle w:val="a0"/>
        <w:ind w:left="1680" w:firstLineChars="0" w:firstLine="0"/>
      </w:pPr>
    </w:p>
    <w:p w:rsidR="00646861" w:rsidRPr="00646861" w:rsidRDefault="00646861" w:rsidP="00646861">
      <w:pPr>
        <w:pStyle w:val="a0"/>
        <w:ind w:left="1140" w:firstLineChars="0" w:firstLine="0"/>
      </w:pPr>
    </w:p>
    <w:p w:rsidR="00C25D3B" w:rsidRPr="006F6240" w:rsidRDefault="00077AFC" w:rsidP="00C25D3B">
      <w:pPr>
        <w:pStyle w:val="1"/>
        <w:spacing w:before="312"/>
      </w:pPr>
      <w:r>
        <w:rPr>
          <w:rFonts w:hint="eastAsia"/>
        </w:rPr>
        <w:t>JMT1801ED</w:t>
      </w:r>
      <w:r w:rsidR="00C25D3B">
        <w:rPr>
          <w:rFonts w:hint="eastAsia"/>
        </w:rPr>
        <w:t>芯片</w:t>
      </w:r>
      <w:r w:rsidR="00C25D3B" w:rsidRPr="006F6240">
        <w:t>极限参数</w:t>
      </w:r>
      <w:bookmarkEnd w:id="4"/>
      <w:bookmarkEnd w:id="5"/>
      <w:bookmarkEnd w:id="6"/>
      <w:bookmarkEnd w:id="7"/>
    </w:p>
    <w:p w:rsidR="00C25D3B" w:rsidRPr="006F6240" w:rsidRDefault="00C25D3B" w:rsidP="00C25D3B">
      <w:pPr>
        <w:spacing w:line="400" w:lineRule="atLeast"/>
        <w:jc w:val="center"/>
        <w:rPr>
          <w:rFonts w:ascii="Times New Roman" w:hAnsi="Times New Roman" w:cs="Times New Roman"/>
          <w:szCs w:val="21"/>
        </w:rPr>
      </w:pPr>
      <w:r w:rsidRPr="006F6240">
        <w:rPr>
          <w:rFonts w:ascii="Times New Roman" w:hAnsi="Times New Roman" w:cs="Times New Roman"/>
          <w:szCs w:val="21"/>
        </w:rPr>
        <w:t xml:space="preserve">Table </w:t>
      </w:r>
      <w:r w:rsidR="00CC3E2A" w:rsidRPr="006F6240">
        <w:rPr>
          <w:rFonts w:ascii="Times New Roman" w:hAnsi="Times New Roman" w:cs="Times New Roman"/>
          <w:szCs w:val="21"/>
        </w:rPr>
        <w:fldChar w:fldCharType="begin"/>
      </w:r>
      <w:r w:rsidRPr="006F6240">
        <w:rPr>
          <w:rFonts w:ascii="Times New Roman" w:hAnsi="Times New Roman" w:cs="Times New Roman"/>
          <w:szCs w:val="21"/>
        </w:rPr>
        <w:instrText xml:space="preserve"> SEQ Table \* ARABIC </w:instrText>
      </w:r>
      <w:r w:rsidR="00CC3E2A" w:rsidRPr="006F6240">
        <w:rPr>
          <w:rFonts w:ascii="Times New Roman" w:hAnsi="Times New Roman" w:cs="Times New Roman"/>
          <w:szCs w:val="21"/>
        </w:rPr>
        <w:fldChar w:fldCharType="separate"/>
      </w:r>
      <w:r w:rsidR="00B63D64">
        <w:rPr>
          <w:rFonts w:ascii="Times New Roman" w:hAnsi="Times New Roman" w:cs="Times New Roman"/>
          <w:noProof/>
          <w:szCs w:val="21"/>
        </w:rPr>
        <w:t>2</w:t>
      </w:r>
      <w:r w:rsidR="00CC3E2A" w:rsidRPr="006F6240">
        <w:rPr>
          <w:rFonts w:ascii="Times New Roman" w:hAnsi="Times New Roman" w:cs="Times New Roman"/>
          <w:szCs w:val="21"/>
        </w:rPr>
        <w:fldChar w:fldCharType="end"/>
      </w:r>
      <w:r w:rsidR="00077AFC">
        <w:rPr>
          <w:rFonts w:ascii="Times New Roman" w:hAnsi="Times New Roman" w:cs="Times New Roman" w:hint="eastAsia"/>
        </w:rPr>
        <w:t xml:space="preserve"> JMT1801ED</w:t>
      </w:r>
      <w:r>
        <w:rPr>
          <w:rFonts w:hint="eastAsia"/>
        </w:rPr>
        <w:t>芯片</w:t>
      </w:r>
      <w:r w:rsidRPr="006F6240">
        <w:rPr>
          <w:rFonts w:ascii="Times New Roman" w:hAnsi="Times New Roman" w:cs="Times New Roman"/>
          <w:szCs w:val="21"/>
        </w:rPr>
        <w:t>极限参数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95"/>
        <w:gridCol w:w="3104"/>
        <w:gridCol w:w="1421"/>
        <w:gridCol w:w="1421"/>
        <w:gridCol w:w="1081"/>
      </w:tblGrid>
      <w:tr w:rsidR="00C25D3B" w:rsidRPr="006F6240" w:rsidTr="00077AFC">
        <w:trPr>
          <w:trHeight w:val="255"/>
          <w:tblHeader/>
        </w:trPr>
        <w:tc>
          <w:tcPr>
            <w:tcW w:w="877" w:type="pct"/>
            <w:shd w:val="clear" w:color="000000" w:fill="D8D8D8"/>
          </w:tcPr>
          <w:p w:rsidR="00C25D3B" w:rsidRPr="006F6240" w:rsidRDefault="00C25D3B" w:rsidP="00C25D3B">
            <w:pPr>
              <w:widowControl/>
              <w:spacing w:line="400" w:lineRule="atLeast"/>
              <w:jc w:val="left"/>
              <w:rPr>
                <w:rFonts w:ascii="Times New Roman" w:hAnsi="Times New Roman" w:cs="Times New Roman"/>
                <w:b/>
                <w:bCs/>
                <w:kern w:val="0"/>
                <w:sz w:val="18"/>
                <w:szCs w:val="18"/>
              </w:rPr>
            </w:pPr>
            <w:r w:rsidRPr="006F6240">
              <w:rPr>
                <w:rFonts w:ascii="Times New Roman" w:hAnsi="Times New Roman" w:cs="Times New Roman"/>
                <w:b/>
                <w:bCs/>
                <w:kern w:val="0"/>
                <w:sz w:val="18"/>
                <w:szCs w:val="18"/>
              </w:rPr>
              <w:t>符号</w:t>
            </w:r>
          </w:p>
        </w:tc>
        <w:tc>
          <w:tcPr>
            <w:tcW w:w="1821" w:type="pct"/>
            <w:shd w:val="clear" w:color="000000" w:fill="D8D8D8"/>
            <w:noWrap/>
            <w:vAlign w:val="bottom"/>
            <w:hideMark/>
          </w:tcPr>
          <w:p w:rsidR="00C25D3B" w:rsidRPr="006F6240" w:rsidRDefault="00C25D3B" w:rsidP="00C25D3B">
            <w:pPr>
              <w:widowControl/>
              <w:spacing w:line="400" w:lineRule="atLeast"/>
              <w:jc w:val="left"/>
              <w:rPr>
                <w:rFonts w:ascii="Times New Roman" w:hAnsi="Times New Roman" w:cs="Times New Roman"/>
                <w:b/>
                <w:bCs/>
                <w:kern w:val="0"/>
                <w:sz w:val="18"/>
                <w:szCs w:val="18"/>
              </w:rPr>
            </w:pPr>
            <w:r w:rsidRPr="006F6240">
              <w:rPr>
                <w:rFonts w:ascii="Times New Roman" w:hAnsi="Times New Roman" w:cs="Times New Roman"/>
                <w:b/>
                <w:bCs/>
                <w:kern w:val="0"/>
                <w:sz w:val="18"/>
                <w:szCs w:val="18"/>
              </w:rPr>
              <w:t>参数</w:t>
            </w:r>
          </w:p>
        </w:tc>
        <w:tc>
          <w:tcPr>
            <w:tcW w:w="834" w:type="pct"/>
            <w:shd w:val="clear" w:color="000000" w:fill="D8D8D8"/>
            <w:noWrap/>
            <w:vAlign w:val="bottom"/>
            <w:hideMark/>
          </w:tcPr>
          <w:p w:rsidR="00C25D3B" w:rsidRPr="006F6240" w:rsidRDefault="00C25D3B" w:rsidP="00C25D3B">
            <w:pPr>
              <w:widowControl/>
              <w:spacing w:line="400" w:lineRule="atLeast"/>
              <w:jc w:val="center"/>
              <w:rPr>
                <w:rFonts w:ascii="Times New Roman" w:hAnsi="Times New Roman" w:cs="Times New Roman"/>
                <w:b/>
                <w:bCs/>
                <w:kern w:val="0"/>
                <w:sz w:val="18"/>
                <w:szCs w:val="18"/>
              </w:rPr>
            </w:pPr>
            <w:r w:rsidRPr="006F6240">
              <w:rPr>
                <w:rFonts w:ascii="Times New Roman" w:hAnsi="Times New Roman" w:cs="Times New Roman"/>
                <w:b/>
                <w:bCs/>
                <w:kern w:val="0"/>
                <w:sz w:val="18"/>
                <w:szCs w:val="18"/>
              </w:rPr>
              <w:t>最小值</w:t>
            </w:r>
          </w:p>
        </w:tc>
        <w:tc>
          <w:tcPr>
            <w:tcW w:w="834" w:type="pct"/>
            <w:shd w:val="clear" w:color="000000" w:fill="D8D8D8"/>
            <w:noWrap/>
            <w:vAlign w:val="bottom"/>
            <w:hideMark/>
          </w:tcPr>
          <w:p w:rsidR="00C25D3B" w:rsidRPr="006F6240" w:rsidRDefault="00C25D3B" w:rsidP="00C25D3B">
            <w:pPr>
              <w:widowControl/>
              <w:spacing w:line="400" w:lineRule="atLeast"/>
              <w:jc w:val="center"/>
              <w:rPr>
                <w:rFonts w:ascii="Times New Roman" w:hAnsi="Times New Roman" w:cs="Times New Roman"/>
                <w:b/>
                <w:bCs/>
                <w:kern w:val="0"/>
                <w:sz w:val="18"/>
                <w:szCs w:val="18"/>
              </w:rPr>
            </w:pPr>
            <w:r w:rsidRPr="006F6240">
              <w:rPr>
                <w:rFonts w:ascii="Times New Roman" w:hAnsi="Times New Roman" w:cs="Times New Roman"/>
                <w:b/>
                <w:bCs/>
                <w:kern w:val="0"/>
                <w:sz w:val="18"/>
                <w:szCs w:val="18"/>
              </w:rPr>
              <w:t>最大值</w:t>
            </w:r>
          </w:p>
        </w:tc>
        <w:tc>
          <w:tcPr>
            <w:tcW w:w="634" w:type="pct"/>
            <w:shd w:val="clear" w:color="000000" w:fill="D8D8D8"/>
            <w:noWrap/>
            <w:vAlign w:val="bottom"/>
            <w:hideMark/>
          </w:tcPr>
          <w:p w:rsidR="00C25D3B" w:rsidRPr="006F6240" w:rsidRDefault="00C25D3B" w:rsidP="00C25D3B">
            <w:pPr>
              <w:widowControl/>
              <w:spacing w:line="400" w:lineRule="atLeast"/>
              <w:jc w:val="center"/>
              <w:rPr>
                <w:rFonts w:ascii="Times New Roman" w:hAnsi="Times New Roman" w:cs="Times New Roman"/>
                <w:b/>
                <w:bCs/>
                <w:kern w:val="0"/>
                <w:sz w:val="18"/>
                <w:szCs w:val="18"/>
              </w:rPr>
            </w:pPr>
            <w:r w:rsidRPr="006F6240">
              <w:rPr>
                <w:rFonts w:ascii="Times New Roman" w:hAnsi="Times New Roman" w:cs="Times New Roman"/>
                <w:b/>
                <w:bCs/>
                <w:kern w:val="0"/>
                <w:sz w:val="18"/>
                <w:szCs w:val="18"/>
              </w:rPr>
              <w:t>单位</w:t>
            </w:r>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V</w:t>
            </w:r>
            <w:r w:rsidRPr="006F6240">
              <w:rPr>
                <w:rFonts w:ascii="Times New Roman" w:hAnsi="Times New Roman" w:cs="Times New Roman"/>
                <w:kern w:val="0"/>
                <w:sz w:val="18"/>
                <w:szCs w:val="18"/>
                <w:vertAlign w:val="subscript"/>
              </w:rPr>
              <w:t>DD</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供电电压</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-0.3</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5.5</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V</w:t>
            </w:r>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I</w:t>
            </w:r>
            <w:r w:rsidRPr="006F6240">
              <w:rPr>
                <w:rFonts w:ascii="Times New Roman" w:hAnsi="Times New Roman" w:cs="Times New Roman"/>
                <w:kern w:val="0"/>
                <w:sz w:val="18"/>
                <w:szCs w:val="18"/>
                <w:vertAlign w:val="subscript"/>
              </w:rPr>
              <w:t>VDD-VSS</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最大总电流</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100</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proofErr w:type="spellStart"/>
            <w:r w:rsidRPr="006F6240">
              <w:rPr>
                <w:rFonts w:ascii="Times New Roman" w:hAnsi="Times New Roman" w:cs="Times New Roman"/>
                <w:kern w:val="0"/>
                <w:sz w:val="18"/>
                <w:szCs w:val="18"/>
              </w:rPr>
              <w:t>mA</w:t>
            </w:r>
            <w:proofErr w:type="spellEnd"/>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I</w:t>
            </w:r>
            <w:r w:rsidRPr="006F6240">
              <w:rPr>
                <w:rFonts w:ascii="Times New Roman" w:hAnsi="Times New Roman" w:cs="Times New Roman"/>
                <w:kern w:val="0"/>
                <w:sz w:val="18"/>
                <w:szCs w:val="18"/>
                <w:vertAlign w:val="subscript"/>
              </w:rPr>
              <w:t>IO</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单个管脚注入电流</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-10</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10</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proofErr w:type="spellStart"/>
            <w:r w:rsidRPr="006F6240">
              <w:rPr>
                <w:rFonts w:ascii="Times New Roman" w:hAnsi="Times New Roman" w:cs="Times New Roman"/>
                <w:kern w:val="0"/>
                <w:sz w:val="18"/>
                <w:szCs w:val="18"/>
              </w:rPr>
              <w:t>mA</w:t>
            </w:r>
            <w:proofErr w:type="spellEnd"/>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I</w:t>
            </w:r>
            <w:r w:rsidRPr="006F6240">
              <w:rPr>
                <w:rFonts w:ascii="Times New Roman" w:hAnsi="Times New Roman" w:cs="Times New Roman"/>
                <w:kern w:val="0"/>
                <w:sz w:val="18"/>
                <w:szCs w:val="18"/>
                <w:vertAlign w:val="subscript"/>
              </w:rPr>
              <w:t>INJ(PIN)</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总注入电流</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-50</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50</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proofErr w:type="spellStart"/>
            <w:r w:rsidRPr="006F6240">
              <w:rPr>
                <w:rFonts w:ascii="Times New Roman" w:hAnsi="Times New Roman" w:cs="Times New Roman"/>
                <w:kern w:val="0"/>
                <w:sz w:val="18"/>
                <w:szCs w:val="18"/>
              </w:rPr>
              <w:t>mA</w:t>
            </w:r>
            <w:proofErr w:type="spellEnd"/>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T</w:t>
            </w:r>
            <w:r w:rsidRPr="006F6240">
              <w:rPr>
                <w:rFonts w:ascii="Times New Roman" w:hAnsi="Times New Roman" w:cs="Times New Roman"/>
                <w:kern w:val="0"/>
                <w:sz w:val="18"/>
                <w:szCs w:val="18"/>
                <w:vertAlign w:val="subscript"/>
              </w:rPr>
              <w:t>A</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环境温度</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-40</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125</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宋体" w:eastAsia="宋体" w:hAnsi="宋体" w:cs="宋体" w:hint="eastAsia"/>
                <w:kern w:val="0"/>
                <w:sz w:val="18"/>
                <w:szCs w:val="18"/>
              </w:rPr>
              <w:t>℃</w:t>
            </w:r>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T</w:t>
            </w:r>
            <w:r w:rsidRPr="006F6240">
              <w:rPr>
                <w:rFonts w:ascii="Times New Roman" w:hAnsi="Times New Roman" w:cs="Times New Roman"/>
                <w:kern w:val="0"/>
                <w:sz w:val="18"/>
                <w:szCs w:val="18"/>
                <w:vertAlign w:val="subscript"/>
              </w:rPr>
              <w:t>J</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节温度</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-40</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150</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宋体" w:eastAsia="宋体" w:hAnsi="宋体" w:cs="宋体" w:hint="eastAsia"/>
                <w:kern w:val="0"/>
                <w:sz w:val="18"/>
                <w:szCs w:val="18"/>
              </w:rPr>
              <w:t>℃</w:t>
            </w:r>
          </w:p>
        </w:tc>
      </w:tr>
      <w:tr w:rsidR="00C25D3B" w:rsidRPr="006F6240" w:rsidTr="00077AFC">
        <w:trPr>
          <w:trHeight w:val="255"/>
        </w:trPr>
        <w:tc>
          <w:tcPr>
            <w:tcW w:w="877" w:type="pct"/>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T</w:t>
            </w:r>
            <w:r w:rsidRPr="006F6240">
              <w:rPr>
                <w:rFonts w:ascii="Times New Roman" w:hAnsi="Times New Roman" w:cs="Times New Roman"/>
                <w:kern w:val="0"/>
                <w:sz w:val="18"/>
                <w:szCs w:val="18"/>
                <w:vertAlign w:val="subscript"/>
              </w:rPr>
              <w:t>STG</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6F6240">
              <w:rPr>
                <w:rFonts w:ascii="Times New Roman" w:hAnsi="Times New Roman" w:cs="Times New Roman"/>
                <w:kern w:val="0"/>
                <w:sz w:val="18"/>
                <w:szCs w:val="18"/>
              </w:rPr>
              <w:t>储存温度</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-55</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Times New Roman" w:hAnsi="Times New Roman" w:cs="Times New Roman"/>
                <w:kern w:val="0"/>
                <w:sz w:val="18"/>
                <w:szCs w:val="18"/>
              </w:rPr>
              <w:t>150</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r w:rsidRPr="006F6240">
              <w:rPr>
                <w:rFonts w:ascii="宋体" w:eastAsia="宋体" w:hAnsi="宋体" w:cs="宋体" w:hint="eastAsia"/>
                <w:kern w:val="0"/>
                <w:sz w:val="18"/>
                <w:szCs w:val="18"/>
              </w:rPr>
              <w:t>℃</w:t>
            </w:r>
          </w:p>
        </w:tc>
      </w:tr>
      <w:tr w:rsidR="00C25D3B" w:rsidRPr="006F6240" w:rsidTr="00077AFC">
        <w:trPr>
          <w:trHeight w:val="255"/>
        </w:trPr>
        <w:tc>
          <w:tcPr>
            <w:tcW w:w="877" w:type="pct"/>
            <w:vMerge w:val="restart"/>
            <w:vAlign w:val="center"/>
          </w:tcPr>
          <w:p w:rsidR="00C25D3B" w:rsidRPr="006F6240" w:rsidRDefault="00C25D3B" w:rsidP="00C25D3B">
            <w:pPr>
              <w:widowControl/>
              <w:spacing w:line="400" w:lineRule="atLeast"/>
              <w:rPr>
                <w:rFonts w:ascii="Times New Roman" w:hAnsi="Times New Roman" w:cs="Times New Roman"/>
                <w:kern w:val="0"/>
                <w:sz w:val="18"/>
                <w:szCs w:val="18"/>
              </w:rPr>
            </w:pPr>
            <w:r w:rsidRPr="00DC734B">
              <w:rPr>
                <w:rFonts w:ascii="Times New Roman" w:hAnsi="Times New Roman" w:cs="Times New Roman" w:hint="eastAsia"/>
                <w:kern w:val="0"/>
                <w:sz w:val="18"/>
                <w:szCs w:val="18"/>
              </w:rPr>
              <w:t>ESD</w:t>
            </w:r>
          </w:p>
        </w:tc>
        <w:tc>
          <w:tcPr>
            <w:tcW w:w="1821" w:type="pct"/>
            <w:shd w:val="clear" w:color="auto" w:fill="auto"/>
            <w:noWrap/>
            <w:vAlign w:val="bottom"/>
            <w:hideMark/>
          </w:tcPr>
          <w:p w:rsidR="00C25D3B" w:rsidRPr="006F6240" w:rsidRDefault="00C25D3B" w:rsidP="00C25D3B">
            <w:pPr>
              <w:widowControl/>
              <w:spacing w:line="400" w:lineRule="atLeast"/>
              <w:jc w:val="left"/>
              <w:rPr>
                <w:rFonts w:ascii="Times New Roman" w:hAnsi="Times New Roman" w:cs="Times New Roman"/>
                <w:kern w:val="0"/>
                <w:sz w:val="18"/>
                <w:szCs w:val="18"/>
              </w:rPr>
            </w:pPr>
            <w:r w:rsidRPr="00DC734B">
              <w:rPr>
                <w:rFonts w:ascii="Times New Roman" w:hAnsi="Times New Roman" w:cs="Times New Roman" w:hint="eastAsia"/>
                <w:kern w:val="0"/>
                <w:sz w:val="18"/>
                <w:szCs w:val="18"/>
              </w:rPr>
              <w:t>人体模型（</w:t>
            </w:r>
            <w:r w:rsidRPr="00DC734B">
              <w:rPr>
                <w:rFonts w:ascii="Times New Roman" w:hAnsi="Times New Roman" w:cs="Times New Roman" w:hint="eastAsia"/>
                <w:kern w:val="0"/>
                <w:sz w:val="18"/>
                <w:szCs w:val="18"/>
              </w:rPr>
              <w:t>HBM</w:t>
            </w:r>
            <w:r w:rsidRPr="00DC734B">
              <w:rPr>
                <w:rFonts w:ascii="Times New Roman" w:hAnsi="Times New Roman" w:cs="Times New Roman" w:hint="eastAsia"/>
                <w:kern w:val="0"/>
                <w:sz w:val="18"/>
                <w:szCs w:val="18"/>
              </w:rPr>
              <w:t>）</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p>
        </w:tc>
        <w:tc>
          <w:tcPr>
            <w:tcW w:w="834" w:type="pct"/>
            <w:shd w:val="clear" w:color="auto" w:fill="auto"/>
            <w:noWrap/>
            <w:vAlign w:val="bottom"/>
            <w:hideMark/>
          </w:tcPr>
          <w:p w:rsidR="00C25D3B" w:rsidRPr="006F6240" w:rsidRDefault="00285E27" w:rsidP="00C25D3B">
            <w:pPr>
              <w:widowControl/>
              <w:spacing w:line="400" w:lineRule="atLeast"/>
              <w:jc w:val="center"/>
              <w:rPr>
                <w:rFonts w:ascii="Times New Roman" w:hAnsi="Times New Roman" w:cs="Times New Roman"/>
                <w:kern w:val="0"/>
                <w:sz w:val="18"/>
                <w:szCs w:val="18"/>
              </w:rPr>
            </w:pPr>
            <w:r>
              <w:rPr>
                <w:rFonts w:ascii="Times New Roman" w:hAnsi="Times New Roman" w:cs="Times New Roman" w:hint="eastAsia"/>
                <w:kern w:val="0"/>
                <w:sz w:val="18"/>
                <w:szCs w:val="18"/>
              </w:rPr>
              <w:t>6</w:t>
            </w:r>
          </w:p>
        </w:tc>
        <w:tc>
          <w:tcPr>
            <w:tcW w:w="634" w:type="pct"/>
            <w:shd w:val="clear" w:color="auto" w:fill="auto"/>
            <w:noWrap/>
            <w:vAlign w:val="bottom"/>
            <w:hideMark/>
          </w:tcPr>
          <w:p w:rsidR="00C25D3B" w:rsidRPr="006F6240" w:rsidRDefault="00C25D3B" w:rsidP="00C25D3B">
            <w:pPr>
              <w:widowControl/>
              <w:spacing w:line="400" w:lineRule="atLeast"/>
              <w:jc w:val="center"/>
              <w:rPr>
                <w:rFonts w:ascii="宋体" w:eastAsia="宋体" w:hAnsi="宋体" w:cs="宋体"/>
                <w:kern w:val="0"/>
                <w:sz w:val="18"/>
                <w:szCs w:val="18"/>
              </w:rPr>
            </w:pPr>
            <w:r w:rsidRPr="00DC734B">
              <w:rPr>
                <w:rFonts w:ascii="Times New Roman" w:hAnsi="Times New Roman" w:cs="Times New Roman" w:hint="eastAsia"/>
                <w:kern w:val="0"/>
                <w:sz w:val="18"/>
                <w:szCs w:val="18"/>
              </w:rPr>
              <w:t>KV</w:t>
            </w:r>
          </w:p>
        </w:tc>
      </w:tr>
      <w:tr w:rsidR="00C25D3B" w:rsidRPr="006F6240" w:rsidTr="00077AFC">
        <w:trPr>
          <w:trHeight w:val="255"/>
        </w:trPr>
        <w:tc>
          <w:tcPr>
            <w:tcW w:w="877" w:type="pct"/>
            <w:vMerge/>
          </w:tcPr>
          <w:p w:rsidR="00C25D3B" w:rsidRPr="00DC734B" w:rsidRDefault="00C25D3B" w:rsidP="00C25D3B">
            <w:pPr>
              <w:widowControl/>
              <w:spacing w:line="400" w:lineRule="atLeast"/>
              <w:jc w:val="left"/>
              <w:rPr>
                <w:rFonts w:ascii="Times New Roman" w:hAnsi="Times New Roman" w:cs="Times New Roman"/>
                <w:kern w:val="0"/>
                <w:sz w:val="18"/>
                <w:szCs w:val="18"/>
              </w:rPr>
            </w:pPr>
          </w:p>
        </w:tc>
        <w:tc>
          <w:tcPr>
            <w:tcW w:w="1821" w:type="pct"/>
            <w:shd w:val="clear" w:color="auto" w:fill="auto"/>
            <w:noWrap/>
            <w:vAlign w:val="bottom"/>
            <w:hideMark/>
          </w:tcPr>
          <w:p w:rsidR="00C25D3B" w:rsidRPr="00DC734B" w:rsidRDefault="00C25D3B" w:rsidP="00C25D3B">
            <w:pPr>
              <w:widowControl/>
              <w:spacing w:line="400" w:lineRule="atLeast"/>
              <w:jc w:val="left"/>
              <w:rPr>
                <w:rFonts w:ascii="Times New Roman" w:hAnsi="Times New Roman" w:cs="Times New Roman"/>
                <w:kern w:val="0"/>
                <w:sz w:val="18"/>
                <w:szCs w:val="18"/>
              </w:rPr>
            </w:pPr>
            <w:r>
              <w:rPr>
                <w:rFonts w:ascii="Times New Roman" w:hAnsi="Times New Roman" w:cs="Times New Roman" w:hint="eastAsia"/>
                <w:kern w:val="0"/>
                <w:sz w:val="18"/>
                <w:szCs w:val="18"/>
              </w:rPr>
              <w:t>充电器件</w:t>
            </w:r>
            <w:r w:rsidRPr="00DC734B">
              <w:rPr>
                <w:rFonts w:ascii="Times New Roman" w:hAnsi="Times New Roman" w:cs="Times New Roman" w:hint="eastAsia"/>
                <w:kern w:val="0"/>
                <w:sz w:val="18"/>
                <w:szCs w:val="18"/>
              </w:rPr>
              <w:t>模型</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CDM</w:t>
            </w:r>
            <w:r>
              <w:rPr>
                <w:rFonts w:ascii="Times New Roman" w:hAnsi="Times New Roman" w:cs="Times New Roman" w:hint="eastAsia"/>
                <w:kern w:val="0"/>
                <w:sz w:val="18"/>
                <w:szCs w:val="18"/>
              </w:rPr>
              <w:t>）</w:t>
            </w:r>
          </w:p>
        </w:tc>
        <w:tc>
          <w:tcPr>
            <w:tcW w:w="834" w:type="pct"/>
            <w:shd w:val="clear" w:color="auto" w:fill="auto"/>
            <w:noWrap/>
            <w:vAlign w:val="bottom"/>
            <w:hideMark/>
          </w:tcPr>
          <w:p w:rsidR="00C25D3B" w:rsidRPr="006F6240" w:rsidRDefault="00C25D3B" w:rsidP="00C25D3B">
            <w:pPr>
              <w:widowControl/>
              <w:spacing w:line="400" w:lineRule="atLeast"/>
              <w:jc w:val="center"/>
              <w:rPr>
                <w:rFonts w:ascii="Times New Roman" w:hAnsi="Times New Roman" w:cs="Times New Roman"/>
                <w:kern w:val="0"/>
                <w:sz w:val="18"/>
                <w:szCs w:val="18"/>
              </w:rPr>
            </w:pPr>
          </w:p>
        </w:tc>
        <w:tc>
          <w:tcPr>
            <w:tcW w:w="834" w:type="pct"/>
            <w:shd w:val="clear" w:color="auto" w:fill="auto"/>
            <w:noWrap/>
            <w:vAlign w:val="bottom"/>
            <w:hideMark/>
          </w:tcPr>
          <w:p w:rsidR="00C25D3B" w:rsidRPr="00DC734B" w:rsidRDefault="00C25D3B" w:rsidP="00C25D3B">
            <w:pPr>
              <w:widowControl/>
              <w:spacing w:line="400" w:lineRule="atLeast"/>
              <w:jc w:val="center"/>
              <w:rPr>
                <w:rFonts w:ascii="Times New Roman" w:hAnsi="Times New Roman" w:cs="Times New Roman"/>
                <w:kern w:val="0"/>
                <w:sz w:val="18"/>
                <w:szCs w:val="18"/>
              </w:rPr>
            </w:pPr>
            <w:r>
              <w:rPr>
                <w:rFonts w:ascii="Times New Roman" w:hAnsi="Times New Roman" w:cs="Times New Roman" w:hint="eastAsia"/>
                <w:kern w:val="0"/>
                <w:sz w:val="18"/>
                <w:szCs w:val="18"/>
              </w:rPr>
              <w:t>500</w:t>
            </w:r>
          </w:p>
        </w:tc>
        <w:tc>
          <w:tcPr>
            <w:tcW w:w="634" w:type="pct"/>
            <w:shd w:val="clear" w:color="auto" w:fill="auto"/>
            <w:noWrap/>
            <w:vAlign w:val="bottom"/>
            <w:hideMark/>
          </w:tcPr>
          <w:p w:rsidR="00C25D3B" w:rsidRPr="00DC734B" w:rsidRDefault="00C25D3B" w:rsidP="00C25D3B">
            <w:pPr>
              <w:widowControl/>
              <w:spacing w:line="400" w:lineRule="atLeast"/>
              <w:jc w:val="center"/>
              <w:rPr>
                <w:rFonts w:ascii="Times New Roman" w:hAnsi="Times New Roman" w:cs="Times New Roman"/>
                <w:kern w:val="0"/>
                <w:sz w:val="18"/>
                <w:szCs w:val="18"/>
              </w:rPr>
            </w:pPr>
            <w:r>
              <w:rPr>
                <w:rFonts w:ascii="Times New Roman" w:hAnsi="Times New Roman" w:cs="Times New Roman" w:hint="eastAsia"/>
                <w:kern w:val="0"/>
                <w:sz w:val="18"/>
                <w:szCs w:val="18"/>
              </w:rPr>
              <w:t>V</w:t>
            </w:r>
          </w:p>
        </w:tc>
      </w:tr>
    </w:tbl>
    <w:p w:rsidR="00C25D3B" w:rsidRPr="006F6240" w:rsidRDefault="00C25D3B" w:rsidP="00C25D3B">
      <w:pPr>
        <w:pStyle w:val="a0"/>
        <w:spacing w:line="400" w:lineRule="atLeast"/>
        <w:ind w:left="540" w:hangingChars="300" w:hanging="540"/>
        <w:rPr>
          <w:rFonts w:ascii="Times New Roman" w:hAnsi="Times New Roman" w:cs="Times New Roman"/>
        </w:rPr>
      </w:pPr>
      <w:r w:rsidRPr="006F6240">
        <w:rPr>
          <w:rFonts w:ascii="Times New Roman" w:hAnsi="Times New Roman" w:cs="Times New Roman"/>
          <w:sz w:val="18"/>
          <w:szCs w:val="18"/>
        </w:rPr>
        <w:t>备注：超过该</w:t>
      </w:r>
      <w:r>
        <w:rPr>
          <w:rFonts w:ascii="Times New Roman" w:hAnsi="Times New Roman" w:cs="Times New Roman" w:hint="eastAsia"/>
          <w:sz w:val="18"/>
          <w:szCs w:val="18"/>
        </w:rPr>
        <w:t>“</w:t>
      </w:r>
      <w:r w:rsidRPr="006F6240">
        <w:rPr>
          <w:rFonts w:ascii="Times New Roman" w:hAnsi="Times New Roman" w:cs="Times New Roman"/>
          <w:sz w:val="18"/>
          <w:szCs w:val="18"/>
        </w:rPr>
        <w:t>极限参数</w:t>
      </w:r>
      <w:r>
        <w:rPr>
          <w:rFonts w:ascii="Times New Roman" w:hAnsi="Times New Roman" w:cs="Times New Roman" w:hint="eastAsia"/>
          <w:sz w:val="18"/>
          <w:szCs w:val="18"/>
        </w:rPr>
        <w:t>”</w:t>
      </w:r>
      <w:r w:rsidRPr="006F6240">
        <w:rPr>
          <w:rFonts w:ascii="Times New Roman" w:hAnsi="Times New Roman" w:cs="Times New Roman"/>
          <w:sz w:val="18"/>
          <w:szCs w:val="18"/>
        </w:rPr>
        <w:t>可能导致器件永久性损坏。长时间在最大允许值或超过最大允许值的条件下工作可能影响器件的可靠性。这里只是给出能承受的最大载荷，并不意味在此条件下器件的功能性操作无误。</w:t>
      </w:r>
    </w:p>
    <w:p w:rsidR="00C25D3B" w:rsidRPr="003501FB" w:rsidRDefault="00C25D3B" w:rsidP="003501FB">
      <w:pPr>
        <w:pStyle w:val="1"/>
        <w:spacing w:before="312" w:line="400" w:lineRule="atLeast"/>
        <w:rPr>
          <w:rFonts w:eastAsiaTheme="minorEastAsia"/>
        </w:rPr>
      </w:pPr>
      <w:bookmarkStart w:id="8" w:name="_Toc447195991"/>
      <w:r w:rsidRPr="003501FB">
        <w:rPr>
          <w:rFonts w:eastAsiaTheme="minorEastAsia"/>
        </w:rPr>
        <w:t>封装特性</w:t>
      </w:r>
      <w:bookmarkEnd w:id="8"/>
    </w:p>
    <w:p w:rsidR="001819A5" w:rsidRDefault="001819A5" w:rsidP="001819A5">
      <w:pPr>
        <w:pStyle w:val="2"/>
        <w:spacing w:before="156"/>
      </w:pPr>
      <w:r>
        <w:rPr>
          <w:rFonts w:hint="eastAsia"/>
        </w:rPr>
        <w:t>QFN</w:t>
      </w:r>
      <w:r w:rsidR="003501FB">
        <w:rPr>
          <w:rFonts w:hint="eastAsia"/>
        </w:rPr>
        <w:t>32</w:t>
      </w:r>
      <w:r>
        <w:rPr>
          <w:rFonts w:hint="eastAsia"/>
        </w:rPr>
        <w:t>封装</w:t>
      </w:r>
    </w:p>
    <w:p w:rsidR="003501FB" w:rsidRDefault="003501FB" w:rsidP="003501FB">
      <w:pPr>
        <w:pStyle w:val="a0"/>
      </w:pPr>
    </w:p>
    <w:p w:rsidR="003501FB" w:rsidRDefault="003501FB" w:rsidP="003501FB">
      <w:pPr>
        <w:pStyle w:val="a0"/>
      </w:pPr>
    </w:p>
    <w:p w:rsidR="003501FB" w:rsidRPr="008C54C3" w:rsidRDefault="003501FB" w:rsidP="003501FB">
      <w:pPr>
        <w:spacing w:line="400" w:lineRule="atLeast"/>
        <w:rPr>
          <w:rFonts w:ascii="Times New Roman" w:hAnsi="Times New Roman" w:cs="Times New Roman"/>
        </w:rPr>
      </w:pPr>
      <w:r>
        <w:rPr>
          <w:rFonts w:ascii="Times New Roman" w:hAnsi="Times New Roman" w:cs="Times New Roman"/>
          <w:noProof/>
        </w:rPr>
        <w:lastRenderedPageBreak/>
        <w:drawing>
          <wp:inline distT="0" distB="0" distL="0" distR="0">
            <wp:extent cx="5264150" cy="3200400"/>
            <wp:effectExtent l="19050" t="0" r="0" b="0"/>
            <wp:docPr id="24" name="图片 24" descr="C:\Users\Administrator\Desktop\JMT1808R\移动电源\Typec+TypeA\封装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JMT1808R\移动电源\Typec+TypeA\封装图.bmp"/>
                    <pic:cNvPicPr>
                      <a:picLocks noChangeAspect="1" noChangeArrowheads="1"/>
                    </pic:cNvPicPr>
                  </pic:nvPicPr>
                  <pic:blipFill>
                    <a:blip r:embed="rId21" cstate="print"/>
                    <a:srcRect/>
                    <a:stretch>
                      <a:fillRect/>
                    </a:stretch>
                  </pic:blipFill>
                  <pic:spPr bwMode="auto">
                    <a:xfrm>
                      <a:off x="0" y="0"/>
                      <a:ext cx="5264150" cy="3200400"/>
                    </a:xfrm>
                    <a:prstGeom prst="rect">
                      <a:avLst/>
                    </a:prstGeom>
                    <a:noFill/>
                    <a:ln w="9525">
                      <a:noFill/>
                      <a:miter lim="800000"/>
                      <a:headEnd/>
                      <a:tailEnd/>
                    </a:ln>
                  </pic:spPr>
                </pic:pic>
              </a:graphicData>
            </a:graphic>
          </wp:inline>
        </w:drawing>
      </w:r>
    </w:p>
    <w:p w:rsidR="003501FB" w:rsidRPr="008C54C3" w:rsidRDefault="003501FB" w:rsidP="003501FB">
      <w:pPr>
        <w:pStyle w:val="a0"/>
        <w:spacing w:line="400" w:lineRule="atLeast"/>
        <w:ind w:firstLineChars="0" w:firstLine="0"/>
        <w:jc w:val="center"/>
        <w:rPr>
          <w:rFonts w:ascii="Times New Roman" w:hAnsi="Times New Roman" w:cs="Times New Roman"/>
        </w:rPr>
      </w:pPr>
      <w:r w:rsidRPr="008C54C3">
        <w:rPr>
          <w:rFonts w:ascii="Times New Roman" w:hAnsi="Times New Roman" w:cs="Times New Roman"/>
        </w:rPr>
        <w:t xml:space="preserve">Figure </w:t>
      </w:r>
      <w:r w:rsidR="00CC3E2A" w:rsidRPr="008C54C3">
        <w:rPr>
          <w:rFonts w:ascii="Times New Roman" w:hAnsi="Times New Roman" w:cs="Times New Roman"/>
        </w:rPr>
        <w:fldChar w:fldCharType="begin"/>
      </w:r>
      <w:r w:rsidRPr="008C54C3">
        <w:rPr>
          <w:rFonts w:ascii="Times New Roman" w:hAnsi="Times New Roman" w:cs="Times New Roman"/>
        </w:rPr>
        <w:instrText xml:space="preserve"> SEQ Figure \* ARABIC </w:instrText>
      </w:r>
      <w:r w:rsidR="00CC3E2A" w:rsidRPr="008C54C3">
        <w:rPr>
          <w:rFonts w:ascii="Times New Roman" w:hAnsi="Times New Roman" w:cs="Times New Roman"/>
        </w:rPr>
        <w:fldChar w:fldCharType="separate"/>
      </w:r>
      <w:r w:rsidR="00B63D64">
        <w:rPr>
          <w:rFonts w:ascii="Times New Roman" w:hAnsi="Times New Roman" w:cs="Times New Roman"/>
          <w:noProof/>
        </w:rPr>
        <w:t>4</w:t>
      </w:r>
      <w:r w:rsidR="00CC3E2A" w:rsidRPr="008C54C3">
        <w:rPr>
          <w:rFonts w:ascii="Times New Roman" w:hAnsi="Times New Roman" w:cs="Times New Roman"/>
        </w:rPr>
        <w:fldChar w:fldCharType="end"/>
      </w:r>
      <w:r w:rsidRPr="008C54C3">
        <w:rPr>
          <w:rFonts w:ascii="Times New Roman" w:hAnsi="Times New Roman" w:cs="Times New Roman"/>
        </w:rPr>
        <w:t xml:space="preserve"> </w:t>
      </w:r>
      <w:r>
        <w:rPr>
          <w:rFonts w:ascii="Times New Roman" w:hAnsi="Times New Roman" w:cs="Times New Roman" w:hint="eastAsia"/>
        </w:rPr>
        <w:t>QFN</w:t>
      </w:r>
      <w:r w:rsidRPr="008C54C3">
        <w:rPr>
          <w:rFonts w:ascii="Times New Roman" w:hAnsi="Times New Roman" w:cs="Times New Roman"/>
        </w:rPr>
        <w:t>32</w:t>
      </w:r>
      <w:r w:rsidRPr="008C54C3">
        <w:rPr>
          <w:rFonts w:ascii="Times New Roman" w:hAnsi="Times New Roman" w:cs="Times New Roman"/>
        </w:rPr>
        <w:t>，</w:t>
      </w:r>
      <w:r>
        <w:rPr>
          <w:rFonts w:ascii="Times New Roman" w:hAnsi="Times New Roman" w:cs="Times New Roman" w:hint="eastAsia"/>
        </w:rPr>
        <w:t>4</w:t>
      </w:r>
      <w:r w:rsidRPr="008C54C3">
        <w:rPr>
          <w:rFonts w:ascii="Times New Roman" w:hAnsi="Times New Roman" w:cs="Times New Roman"/>
        </w:rPr>
        <w:t>X</w:t>
      </w:r>
      <w:r>
        <w:rPr>
          <w:rFonts w:ascii="Times New Roman" w:hAnsi="Times New Roman" w:cs="Times New Roman" w:hint="eastAsia"/>
        </w:rPr>
        <w:t>4</w:t>
      </w:r>
      <w:r w:rsidRPr="008C54C3">
        <w:rPr>
          <w:rFonts w:ascii="Times New Roman" w:hAnsi="Times New Roman" w:cs="Times New Roman"/>
        </w:rPr>
        <w:t>mm</w:t>
      </w:r>
      <w:r w:rsidRPr="008C54C3">
        <w:rPr>
          <w:rFonts w:ascii="Times New Roman" w:hAnsi="Times New Roman" w:cs="Times New Roman"/>
        </w:rPr>
        <w:t>封装图</w:t>
      </w:r>
    </w:p>
    <w:p w:rsidR="003501FB" w:rsidRDefault="003501FB" w:rsidP="003501FB">
      <w:pPr>
        <w:pStyle w:val="a0"/>
        <w:spacing w:line="400" w:lineRule="atLeast"/>
        <w:ind w:firstLineChars="0" w:firstLine="0"/>
        <w:rPr>
          <w:rFonts w:ascii="Times New Roman" w:hAnsi="Times New Roman" w:cs="Times New Roman"/>
        </w:rPr>
      </w:pPr>
    </w:p>
    <w:p w:rsidR="003501FB" w:rsidRPr="008C54C3" w:rsidRDefault="003501FB" w:rsidP="003501FB">
      <w:pPr>
        <w:spacing w:line="400" w:lineRule="atLeast"/>
        <w:jc w:val="center"/>
        <w:rPr>
          <w:rFonts w:ascii="Times New Roman" w:hAnsi="Times New Roman" w:cs="Times New Roman"/>
          <w:szCs w:val="21"/>
        </w:rPr>
      </w:pPr>
      <w:r w:rsidRPr="008C54C3">
        <w:rPr>
          <w:rFonts w:ascii="Times New Roman" w:hAnsi="Times New Roman" w:cs="Times New Roman"/>
          <w:szCs w:val="21"/>
        </w:rPr>
        <w:t xml:space="preserve">Table </w:t>
      </w:r>
      <w:r>
        <w:rPr>
          <w:rFonts w:ascii="Times New Roman" w:hAnsi="Times New Roman" w:cs="Times New Roman" w:hint="eastAsia"/>
          <w:szCs w:val="21"/>
        </w:rPr>
        <w:t xml:space="preserve">3 </w:t>
      </w:r>
      <w:r>
        <w:rPr>
          <w:rFonts w:ascii="Times New Roman" w:hAnsi="Times New Roman" w:cs="Times New Roman" w:hint="eastAsia"/>
        </w:rPr>
        <w:t>QFN</w:t>
      </w:r>
      <w:r>
        <w:rPr>
          <w:rFonts w:ascii="Times New Roman" w:hAnsi="Times New Roman" w:cs="Times New Roman"/>
        </w:rPr>
        <w:t>32</w:t>
      </w:r>
      <w:r w:rsidRPr="008C54C3">
        <w:rPr>
          <w:rFonts w:ascii="Times New Roman" w:hAnsi="Times New Roman" w:cs="Times New Roman"/>
        </w:rPr>
        <w:t>，</w:t>
      </w:r>
      <w:r>
        <w:rPr>
          <w:rFonts w:ascii="Times New Roman" w:hAnsi="Times New Roman" w:cs="Times New Roman" w:hint="eastAsia"/>
        </w:rPr>
        <w:t>4</w:t>
      </w:r>
      <w:r w:rsidRPr="008C54C3">
        <w:rPr>
          <w:rFonts w:ascii="Times New Roman" w:hAnsi="Times New Roman" w:cs="Times New Roman"/>
        </w:rPr>
        <w:t>X</w:t>
      </w:r>
      <w:r>
        <w:rPr>
          <w:rFonts w:ascii="Times New Roman" w:hAnsi="Times New Roman" w:cs="Times New Roman" w:hint="eastAsia"/>
        </w:rPr>
        <w:t>4</w:t>
      </w:r>
      <w:r w:rsidRPr="008C54C3">
        <w:rPr>
          <w:rFonts w:ascii="Times New Roman" w:hAnsi="Times New Roman" w:cs="Times New Roman"/>
        </w:rPr>
        <w:t>mm</w:t>
      </w:r>
      <w:r w:rsidRPr="008C54C3">
        <w:rPr>
          <w:rFonts w:ascii="Times New Roman" w:hAnsi="Times New Roman" w:cs="Times New Roman"/>
        </w:rPr>
        <w:t>机械数据</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2130"/>
        <w:gridCol w:w="2130"/>
        <w:gridCol w:w="2131"/>
        <w:gridCol w:w="2131"/>
      </w:tblGrid>
      <w:tr w:rsidR="003501FB" w:rsidRPr="008C54C3" w:rsidTr="00D70E97">
        <w:trPr>
          <w:tblHeader/>
        </w:trPr>
        <w:tc>
          <w:tcPr>
            <w:tcW w:w="1250" w:type="pct"/>
            <w:vMerge w:val="restart"/>
            <w:tcBorders>
              <w:top w:val="single" w:sz="12" w:space="0" w:color="000000"/>
              <w:bottom w:val="single" w:sz="6" w:space="0" w:color="000000"/>
            </w:tcBorders>
            <w:shd w:val="clear" w:color="auto" w:fill="BFBFBF" w:themeFill="background1" w:themeFillShade="BF"/>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符号</w:t>
            </w:r>
          </w:p>
        </w:tc>
        <w:tc>
          <w:tcPr>
            <w:tcW w:w="3750" w:type="pct"/>
            <w:gridSpan w:val="3"/>
            <w:tcBorders>
              <w:top w:val="single" w:sz="12" w:space="0" w:color="000000"/>
              <w:bottom w:val="single" w:sz="6" w:space="0" w:color="000000"/>
            </w:tcBorders>
            <w:shd w:val="clear" w:color="auto" w:fill="BFBFBF" w:themeFill="background1" w:themeFillShade="BF"/>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毫米</w:t>
            </w:r>
          </w:p>
        </w:tc>
      </w:tr>
      <w:tr w:rsidR="003501FB" w:rsidRPr="008C54C3" w:rsidTr="00D70E97">
        <w:trPr>
          <w:tblHeader/>
        </w:trPr>
        <w:tc>
          <w:tcPr>
            <w:tcW w:w="1250" w:type="pct"/>
            <w:vMerge/>
            <w:tcBorders>
              <w:top w:val="single" w:sz="6" w:space="0" w:color="000000"/>
              <w:bottom w:val="single" w:sz="6" w:space="0" w:color="000000"/>
            </w:tcBorders>
            <w:shd w:val="clear" w:color="auto" w:fill="BFBFBF" w:themeFill="background1" w:themeFillShade="BF"/>
            <w:vAlign w:val="center"/>
          </w:tcPr>
          <w:p w:rsidR="003501FB" w:rsidRPr="008C54C3" w:rsidRDefault="003501FB" w:rsidP="00D70E97">
            <w:pPr>
              <w:spacing w:line="400" w:lineRule="atLeast"/>
              <w:jc w:val="center"/>
              <w:rPr>
                <w:rFonts w:ascii="Times New Roman" w:hAnsi="Times New Roman" w:cs="Times New Roman"/>
                <w:sz w:val="18"/>
                <w:szCs w:val="18"/>
              </w:rPr>
            </w:pPr>
          </w:p>
        </w:tc>
        <w:tc>
          <w:tcPr>
            <w:tcW w:w="1250" w:type="pct"/>
            <w:tcBorders>
              <w:top w:val="single" w:sz="6" w:space="0" w:color="000000"/>
              <w:bottom w:val="single" w:sz="6" w:space="0" w:color="000000"/>
            </w:tcBorders>
            <w:shd w:val="clear" w:color="auto" w:fill="BFBFBF" w:themeFill="background1" w:themeFillShade="BF"/>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最小</w:t>
            </w:r>
          </w:p>
        </w:tc>
        <w:tc>
          <w:tcPr>
            <w:tcW w:w="1250" w:type="pct"/>
            <w:tcBorders>
              <w:top w:val="single" w:sz="6" w:space="0" w:color="000000"/>
              <w:bottom w:val="single" w:sz="6" w:space="0" w:color="000000"/>
            </w:tcBorders>
            <w:shd w:val="clear" w:color="auto" w:fill="BFBFBF" w:themeFill="background1" w:themeFillShade="BF"/>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典型</w:t>
            </w:r>
          </w:p>
        </w:tc>
        <w:tc>
          <w:tcPr>
            <w:tcW w:w="1250" w:type="pct"/>
            <w:tcBorders>
              <w:top w:val="single" w:sz="6" w:space="0" w:color="000000"/>
              <w:bottom w:val="single" w:sz="6" w:space="0" w:color="000000"/>
            </w:tcBorders>
            <w:shd w:val="clear" w:color="auto" w:fill="BFBFBF" w:themeFill="background1" w:themeFillShade="BF"/>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最大</w:t>
            </w:r>
          </w:p>
        </w:tc>
      </w:tr>
      <w:tr w:rsidR="003501FB" w:rsidRPr="008C54C3" w:rsidTr="00D70E97">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A</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0.70</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0.75</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0.80</w:t>
            </w:r>
          </w:p>
        </w:tc>
      </w:tr>
      <w:tr w:rsidR="003501FB" w:rsidRPr="008C54C3" w:rsidTr="00D70E97">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A1</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0.02</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0.0</w:t>
            </w:r>
            <w:r>
              <w:rPr>
                <w:rFonts w:ascii="Times New Roman" w:hAnsi="Times New Roman" w:cs="Times New Roman" w:hint="eastAsia"/>
                <w:sz w:val="18"/>
                <w:szCs w:val="18"/>
              </w:rPr>
              <w:t>5</w:t>
            </w:r>
          </w:p>
        </w:tc>
      </w:tr>
      <w:tr w:rsidR="003501FB" w:rsidRPr="008C54C3" w:rsidTr="00D70E97">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b</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w:t>
            </w:r>
            <w:r>
              <w:rPr>
                <w:rFonts w:ascii="Times New Roman" w:hAnsi="Times New Roman" w:cs="Times New Roman" w:hint="eastAsia"/>
                <w:sz w:val="18"/>
                <w:szCs w:val="18"/>
              </w:rPr>
              <w:t>15</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0.20</w:t>
            </w:r>
          </w:p>
        </w:tc>
        <w:tc>
          <w:tcPr>
            <w:tcW w:w="1250" w:type="pct"/>
            <w:tcBorders>
              <w:top w:val="single" w:sz="6" w:space="0" w:color="000000"/>
            </w:tcBorders>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w:t>
            </w:r>
            <w:r>
              <w:rPr>
                <w:rFonts w:ascii="Times New Roman" w:hAnsi="Times New Roman" w:cs="Times New Roman" w:hint="eastAsia"/>
                <w:sz w:val="18"/>
                <w:szCs w:val="18"/>
              </w:rPr>
              <w:t>25</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c</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w:t>
            </w:r>
            <w:r>
              <w:rPr>
                <w:rFonts w:ascii="Times New Roman" w:hAnsi="Times New Roman" w:cs="Times New Roman" w:hint="eastAsia"/>
                <w:sz w:val="18"/>
                <w:szCs w:val="18"/>
              </w:rPr>
              <w:t>18</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0.20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w:t>
            </w:r>
            <w:r>
              <w:rPr>
                <w:rFonts w:ascii="Times New Roman" w:hAnsi="Times New Roman" w:cs="Times New Roman" w:hint="eastAsia"/>
                <w:sz w:val="18"/>
                <w:szCs w:val="18"/>
              </w:rPr>
              <w:t>25</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D</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3.90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4</w:t>
            </w:r>
            <w:r w:rsidRPr="008C54C3">
              <w:rPr>
                <w:rFonts w:ascii="Times New Roman" w:hAnsi="Times New Roman" w:cs="Times New Roman"/>
                <w:sz w:val="18"/>
                <w:szCs w:val="18"/>
              </w:rPr>
              <w:t>.00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4</w:t>
            </w:r>
            <w:r w:rsidRPr="008C54C3">
              <w:rPr>
                <w:rFonts w:ascii="Times New Roman" w:hAnsi="Times New Roman" w:cs="Times New Roman"/>
                <w:sz w:val="18"/>
                <w:szCs w:val="18"/>
              </w:rPr>
              <w:t>.</w:t>
            </w:r>
            <w:r>
              <w:rPr>
                <w:rFonts w:ascii="Times New Roman" w:hAnsi="Times New Roman" w:cs="Times New Roman" w:hint="eastAsia"/>
                <w:sz w:val="18"/>
                <w:szCs w:val="18"/>
              </w:rPr>
              <w:t>1</w:t>
            </w:r>
            <w:r w:rsidRPr="008C54C3">
              <w:rPr>
                <w:rFonts w:ascii="Times New Roman" w:hAnsi="Times New Roman" w:cs="Times New Roman"/>
                <w:sz w:val="18"/>
                <w:szCs w:val="18"/>
              </w:rPr>
              <w:t>0</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D</w:t>
            </w:r>
            <w:r>
              <w:rPr>
                <w:rFonts w:ascii="Times New Roman" w:hAnsi="Times New Roman" w:cs="Times New Roman" w:hint="eastAsia"/>
                <w:sz w:val="18"/>
                <w:szCs w:val="18"/>
              </w:rPr>
              <w:t>2</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w:t>
            </w:r>
            <w:r w:rsidRPr="008C54C3">
              <w:rPr>
                <w:rFonts w:ascii="Times New Roman" w:hAnsi="Times New Roman" w:cs="Times New Roman"/>
                <w:sz w:val="18"/>
                <w:szCs w:val="18"/>
              </w:rPr>
              <w:t>.</w:t>
            </w:r>
            <w:r>
              <w:rPr>
                <w:rFonts w:ascii="Times New Roman" w:hAnsi="Times New Roman" w:cs="Times New Roman" w:hint="eastAsia"/>
                <w:sz w:val="18"/>
                <w:szCs w:val="18"/>
              </w:rPr>
              <w:t>7</w:t>
            </w:r>
            <w:r w:rsidRPr="008C54C3">
              <w:rPr>
                <w:rFonts w:ascii="Times New Roman" w:hAnsi="Times New Roman" w:cs="Times New Roman"/>
                <w:sz w:val="18"/>
                <w:szCs w:val="18"/>
              </w:rPr>
              <w:t>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w:t>
            </w:r>
            <w:r w:rsidRPr="008C54C3">
              <w:rPr>
                <w:rFonts w:ascii="Times New Roman" w:hAnsi="Times New Roman" w:cs="Times New Roman"/>
                <w:sz w:val="18"/>
                <w:szCs w:val="18"/>
              </w:rPr>
              <w:t>.</w:t>
            </w:r>
            <w:r>
              <w:rPr>
                <w:rFonts w:ascii="Times New Roman" w:hAnsi="Times New Roman" w:cs="Times New Roman" w:hint="eastAsia"/>
                <w:sz w:val="18"/>
                <w:szCs w:val="18"/>
              </w:rPr>
              <w:t>8</w:t>
            </w:r>
            <w:r w:rsidRPr="008C54C3">
              <w:rPr>
                <w:rFonts w:ascii="Times New Roman" w:hAnsi="Times New Roman" w:cs="Times New Roman"/>
                <w:sz w:val="18"/>
                <w:szCs w:val="18"/>
              </w:rPr>
              <w:t>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w:t>
            </w:r>
            <w:r w:rsidRPr="008C54C3">
              <w:rPr>
                <w:rFonts w:ascii="Times New Roman" w:hAnsi="Times New Roman" w:cs="Times New Roman"/>
                <w:sz w:val="18"/>
                <w:szCs w:val="18"/>
              </w:rPr>
              <w:t>.</w:t>
            </w:r>
            <w:r>
              <w:rPr>
                <w:rFonts w:ascii="Times New Roman" w:hAnsi="Times New Roman" w:cs="Times New Roman" w:hint="eastAsia"/>
                <w:sz w:val="18"/>
                <w:szCs w:val="18"/>
              </w:rPr>
              <w:t>9</w:t>
            </w:r>
            <w:r w:rsidRPr="008C54C3">
              <w:rPr>
                <w:rFonts w:ascii="Times New Roman" w:hAnsi="Times New Roman" w:cs="Times New Roman"/>
                <w:sz w:val="18"/>
                <w:szCs w:val="18"/>
              </w:rPr>
              <w:t>0</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e</w:t>
            </w:r>
          </w:p>
        </w:tc>
        <w:tc>
          <w:tcPr>
            <w:tcW w:w="3750" w:type="pct"/>
            <w:gridSpan w:val="3"/>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0.40BSC</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Ne</w:t>
            </w:r>
          </w:p>
        </w:tc>
        <w:tc>
          <w:tcPr>
            <w:tcW w:w="3750" w:type="pct"/>
            <w:gridSpan w:val="3"/>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2.80BSC</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proofErr w:type="spellStart"/>
            <w:r>
              <w:rPr>
                <w:rFonts w:ascii="Times New Roman" w:hAnsi="Times New Roman" w:cs="Times New Roman" w:hint="eastAsia"/>
                <w:sz w:val="18"/>
                <w:szCs w:val="18"/>
              </w:rPr>
              <w:t>Nd</w:t>
            </w:r>
            <w:proofErr w:type="spellEnd"/>
          </w:p>
        </w:tc>
        <w:tc>
          <w:tcPr>
            <w:tcW w:w="3750" w:type="pct"/>
            <w:gridSpan w:val="3"/>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2.80BSC</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E</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3.90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4.00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4.10</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E2</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2.70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2.80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2.90</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L</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w:t>
            </w:r>
            <w:r>
              <w:rPr>
                <w:rFonts w:ascii="Times New Roman" w:hAnsi="Times New Roman" w:cs="Times New Roman" w:hint="eastAsia"/>
                <w:sz w:val="18"/>
                <w:szCs w:val="18"/>
              </w:rPr>
              <w:t>25</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0.30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sidRPr="008C54C3">
              <w:rPr>
                <w:rFonts w:ascii="Times New Roman" w:hAnsi="Times New Roman" w:cs="Times New Roman"/>
                <w:sz w:val="18"/>
                <w:szCs w:val="18"/>
              </w:rPr>
              <w:t>0.</w:t>
            </w:r>
            <w:r>
              <w:rPr>
                <w:rFonts w:ascii="Times New Roman" w:hAnsi="Times New Roman" w:cs="Times New Roman" w:hint="eastAsia"/>
                <w:sz w:val="18"/>
                <w:szCs w:val="18"/>
              </w:rPr>
              <w:t>3</w:t>
            </w:r>
            <w:r w:rsidRPr="008C54C3">
              <w:rPr>
                <w:rFonts w:ascii="Times New Roman" w:hAnsi="Times New Roman" w:cs="Times New Roman"/>
                <w:sz w:val="18"/>
                <w:szCs w:val="18"/>
              </w:rPr>
              <w:t>5</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h</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0.30</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0.35</w:t>
            </w:r>
          </w:p>
        </w:tc>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0.40</w:t>
            </w:r>
          </w:p>
        </w:tc>
      </w:tr>
      <w:tr w:rsidR="003501FB" w:rsidRPr="008C54C3" w:rsidTr="00D70E97">
        <w:tc>
          <w:tcPr>
            <w:tcW w:w="1250" w:type="pct"/>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L/F</w:t>
            </w:r>
            <w:r>
              <w:rPr>
                <w:rFonts w:ascii="Times New Roman" w:hAnsi="Times New Roman" w:cs="Times New Roman" w:hint="eastAsia"/>
                <w:sz w:val="18"/>
                <w:szCs w:val="18"/>
              </w:rPr>
              <w:t>载体尺寸</w:t>
            </w:r>
          </w:p>
        </w:tc>
        <w:tc>
          <w:tcPr>
            <w:tcW w:w="3750" w:type="pct"/>
            <w:gridSpan w:val="3"/>
            <w:vAlign w:val="center"/>
          </w:tcPr>
          <w:p w:rsidR="003501FB" w:rsidRPr="008C54C3" w:rsidRDefault="003501FB" w:rsidP="00D70E97">
            <w:pPr>
              <w:spacing w:line="400" w:lineRule="atLeast"/>
              <w:jc w:val="center"/>
              <w:rPr>
                <w:rFonts w:ascii="Times New Roman" w:hAnsi="Times New Roman" w:cs="Times New Roman"/>
                <w:sz w:val="18"/>
                <w:szCs w:val="18"/>
              </w:rPr>
            </w:pPr>
            <w:r>
              <w:rPr>
                <w:rFonts w:ascii="Times New Roman" w:hAnsi="Times New Roman" w:cs="Times New Roman" w:hint="eastAsia"/>
                <w:sz w:val="18"/>
                <w:szCs w:val="18"/>
              </w:rPr>
              <w:t>122X122</w:t>
            </w:r>
          </w:p>
        </w:tc>
      </w:tr>
    </w:tbl>
    <w:p w:rsidR="00A370FA" w:rsidRPr="0037555A" w:rsidRDefault="00A370FA" w:rsidP="003501FB">
      <w:pPr>
        <w:widowControl/>
        <w:jc w:val="left"/>
      </w:pPr>
    </w:p>
    <w:sectPr w:rsidR="00A370FA" w:rsidRPr="0037555A" w:rsidSect="00A5532E">
      <w:headerReference w:type="even" r:id="rId22"/>
      <w:headerReference w:type="default" r:id="rId23"/>
      <w:footerReference w:type="even" r:id="rId24"/>
      <w:headerReference w:type="first" r:id="rId25"/>
      <w:pgSz w:w="11906" w:h="16838"/>
      <w:pgMar w:top="1440" w:right="1800" w:bottom="1440" w:left="1800" w:header="737" w:footer="98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393" w:rsidRDefault="00913393" w:rsidP="000A61A8">
      <w:r>
        <w:separator/>
      </w:r>
    </w:p>
  </w:endnote>
  <w:endnote w:type="continuationSeparator" w:id="0">
    <w:p w:rsidR="00913393" w:rsidRDefault="00913393" w:rsidP="000A61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altName w:val="Times New Roman"/>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Pr="00A424B2" w:rsidRDefault="00D70E97">
    <w:pPr>
      <w:pStyle w:val="a5"/>
      <w:rPr>
        <w:rFonts w:ascii="Times New Roman" w:hAnsi="Times New Roman" w:cs="Times New Roman"/>
      </w:rPr>
    </w:pPr>
  </w:p>
  <w:p w:rsidR="00D70E97" w:rsidRPr="00A424B2" w:rsidRDefault="00D70E97" w:rsidP="00A424B2">
    <w:pPr>
      <w:pStyle w:val="a5"/>
      <w:jc w:val="center"/>
      <w:rPr>
        <w:sz w:val="18"/>
        <w:szCs w:val="18"/>
      </w:rPr>
    </w:pPr>
    <w:r w:rsidRPr="00A424B2">
      <w:rPr>
        <w:rFonts w:hint="eastAsia"/>
        <w:sz w:val="18"/>
        <w:szCs w:val="18"/>
      </w:rPr>
      <w:t>版权所有</w:t>
    </w:r>
    <w:r w:rsidRPr="00A424B2">
      <w:rPr>
        <w:rFonts w:ascii="Arial Unicode MS" w:eastAsia="Arial Unicode MS" w:hAnsi="Arial Unicode MS" w:cs="Arial Unicode MS" w:hint="eastAsia"/>
        <w:sz w:val="18"/>
        <w:szCs w:val="18"/>
      </w:rPr>
      <w:t xml:space="preserve">© </w:t>
    </w:r>
    <w:r w:rsidRPr="00A424B2">
      <w:rPr>
        <w:rFonts w:ascii="Times New Roman" w:eastAsia="Arial Unicode MS" w:hAnsi="Times New Roman" w:cs="Times New Roman"/>
        <w:sz w:val="18"/>
        <w:szCs w:val="18"/>
      </w:rPr>
      <w:t>201</w:t>
    </w:r>
    <w:r>
      <w:rPr>
        <w:rFonts w:ascii="Times New Roman" w:eastAsia="Arial Unicode MS" w:hAnsi="Times New Roman" w:cs="Times New Roman" w:hint="eastAsia"/>
        <w:sz w:val="18"/>
        <w:szCs w:val="18"/>
      </w:rPr>
      <w:t>8</w:t>
    </w:r>
    <w:r w:rsidRPr="00A424B2">
      <w:rPr>
        <w:rFonts w:ascii="Times New Roman" w:eastAsia="Arial Unicode MS" w:hAnsi="Times New Roman" w:cs="Times New Roman" w:hint="eastAsia"/>
        <w:sz w:val="18"/>
        <w:szCs w:val="18"/>
      </w:rPr>
      <w:t xml:space="preserve">  </w:t>
    </w:r>
    <w:r w:rsidRPr="00A424B2">
      <w:rPr>
        <w:rFonts w:hint="eastAsia"/>
        <w:sz w:val="18"/>
        <w:szCs w:val="18"/>
      </w:rPr>
      <w:t>江苏宏云技术有限公司</w:t>
    </w:r>
  </w:p>
  <w:p w:rsidR="00D70E97" w:rsidRPr="00A424B2" w:rsidRDefault="00D70E97" w:rsidP="00A424B2">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099813"/>
      <w:docPartObj>
        <w:docPartGallery w:val="Page Numbers (Bottom of Page)"/>
        <w:docPartUnique/>
      </w:docPartObj>
    </w:sdtPr>
    <w:sdtEndPr>
      <w:rPr>
        <w:rFonts w:ascii="Times New Roman" w:hAnsi="Times New Roman" w:cs="Times New Roman"/>
      </w:rPr>
    </w:sdtEndPr>
    <w:sdtContent>
      <w:p w:rsidR="00D70E97" w:rsidRPr="00A424B2" w:rsidRDefault="00CC3E2A">
        <w:pPr>
          <w:pStyle w:val="a5"/>
          <w:jc w:val="right"/>
          <w:rPr>
            <w:rFonts w:ascii="Times New Roman" w:hAnsi="Times New Roman" w:cs="Times New Roman"/>
          </w:rPr>
        </w:pPr>
        <w:r w:rsidRPr="00A424B2">
          <w:rPr>
            <w:rFonts w:ascii="Times New Roman" w:hAnsi="Times New Roman" w:cs="Times New Roman"/>
          </w:rPr>
          <w:fldChar w:fldCharType="begin"/>
        </w:r>
        <w:r w:rsidR="00D70E97" w:rsidRPr="00A424B2">
          <w:rPr>
            <w:rFonts w:ascii="Times New Roman" w:hAnsi="Times New Roman" w:cs="Times New Roman"/>
          </w:rPr>
          <w:instrText>PAGE   \* MERGEFORMAT</w:instrText>
        </w:r>
        <w:r w:rsidRPr="00A424B2">
          <w:rPr>
            <w:rFonts w:ascii="Times New Roman" w:hAnsi="Times New Roman" w:cs="Times New Roman"/>
          </w:rPr>
          <w:fldChar w:fldCharType="separate"/>
        </w:r>
        <w:r w:rsidR="00B63D64" w:rsidRPr="00B63D64">
          <w:rPr>
            <w:rFonts w:ascii="Times New Roman" w:hAnsi="Times New Roman" w:cs="Times New Roman"/>
            <w:noProof/>
            <w:lang w:val="zh-CN"/>
          </w:rPr>
          <w:t>5</w:t>
        </w:r>
        <w:r w:rsidRPr="00A424B2">
          <w:rPr>
            <w:rFonts w:ascii="Times New Roman" w:hAnsi="Times New Roman" w:cs="Times New Roman"/>
          </w:rPr>
          <w:fldChar w:fldCharType="end"/>
        </w:r>
      </w:p>
    </w:sdtContent>
  </w:sdt>
  <w:p w:rsidR="00D70E97" w:rsidRPr="00A424B2" w:rsidRDefault="00D70E97" w:rsidP="00A424B2">
    <w:pPr>
      <w:pStyle w:val="a5"/>
      <w:jc w:val="center"/>
      <w:rPr>
        <w:sz w:val="18"/>
        <w:szCs w:val="18"/>
      </w:rPr>
    </w:pPr>
    <w:r w:rsidRPr="00A424B2">
      <w:rPr>
        <w:rFonts w:hint="eastAsia"/>
        <w:sz w:val="18"/>
        <w:szCs w:val="18"/>
      </w:rPr>
      <w:t>版权所有</w:t>
    </w:r>
    <w:r w:rsidRPr="00A424B2">
      <w:rPr>
        <w:rFonts w:ascii="Arial Unicode MS" w:eastAsia="Arial Unicode MS" w:hAnsi="Arial Unicode MS" w:cs="Arial Unicode MS" w:hint="eastAsia"/>
        <w:sz w:val="18"/>
        <w:szCs w:val="18"/>
      </w:rPr>
      <w:t xml:space="preserve">© </w:t>
    </w:r>
    <w:r w:rsidRPr="00A424B2">
      <w:rPr>
        <w:rFonts w:ascii="Times New Roman" w:eastAsia="Arial Unicode MS" w:hAnsi="Times New Roman" w:cs="Times New Roman"/>
        <w:sz w:val="18"/>
        <w:szCs w:val="18"/>
      </w:rPr>
      <w:t>201</w:t>
    </w:r>
    <w:r>
      <w:rPr>
        <w:rFonts w:ascii="Times New Roman" w:eastAsia="Arial Unicode MS" w:hAnsi="Times New Roman" w:cs="Times New Roman" w:hint="eastAsia"/>
        <w:sz w:val="18"/>
        <w:szCs w:val="18"/>
      </w:rPr>
      <w:t>8</w:t>
    </w:r>
    <w:r w:rsidRPr="00A424B2">
      <w:rPr>
        <w:rFonts w:ascii="Times New Roman" w:eastAsia="Arial Unicode MS" w:hAnsi="Times New Roman" w:cs="Times New Roman" w:hint="eastAsia"/>
        <w:sz w:val="18"/>
        <w:szCs w:val="18"/>
      </w:rPr>
      <w:t xml:space="preserve">  </w:t>
    </w:r>
    <w:r w:rsidRPr="00A424B2">
      <w:rPr>
        <w:rFonts w:hint="eastAsia"/>
        <w:sz w:val="18"/>
        <w:szCs w:val="18"/>
      </w:rPr>
      <w:t>江苏宏云技术有限公司</w:t>
    </w:r>
  </w:p>
  <w:p w:rsidR="00D70E97" w:rsidRPr="00A424B2" w:rsidRDefault="00D70E97" w:rsidP="00A424B2">
    <w:pPr>
      <w:pStyle w:val="a5"/>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Default="00D70E97" w:rsidP="00C25D3B">
    <w:pPr>
      <w:pStyle w:val="11"/>
      <w:tabs>
        <w:tab w:val="clear" w:pos="8306"/>
        <w:tab w:val="right" w:pos="9214"/>
      </w:tabs>
      <w:ind w:leftChars="-405" w:left="-850" w:rightChars="-429" w:right="-901"/>
    </w:pPr>
    <w:r>
      <w:rPr>
        <w:rFonts w:hint="eastAsia"/>
      </w:rPr>
      <w:t>May.</w:t>
    </w:r>
    <w:r>
      <w:t xml:space="preserve"> 201</w:t>
    </w:r>
    <w:r>
      <w:rPr>
        <w:rFonts w:hint="eastAsia"/>
      </w:rPr>
      <w:t>8</w:t>
    </w:r>
    <w:r>
      <w:t xml:space="preserve">                                                                                V</w:t>
    </w:r>
    <w:r w:rsidR="00F81852">
      <w:rPr>
        <w:rFonts w:hint="eastAsia"/>
      </w:rPr>
      <w:t>1.</w:t>
    </w:r>
    <w:r w:rsidR="00F81852">
      <w:t>4</w:t>
    </w:r>
  </w:p>
  <w:p w:rsidR="00D70E97" w:rsidRPr="00D675B1" w:rsidRDefault="00D70E97" w:rsidP="00C25D3B">
    <w:pPr>
      <w:pStyle w:val="11"/>
      <w:tabs>
        <w:tab w:val="clear" w:pos="8306"/>
        <w:tab w:val="right" w:pos="9214"/>
      </w:tabs>
      <w:ind w:leftChars="-405" w:left="-850" w:rightChars="-429" w:right="-901"/>
      <w:jc w:val="center"/>
      <w:rPr>
        <w:b/>
        <w:i w:val="0"/>
        <w:szCs w:val="21"/>
      </w:rPr>
    </w:pPr>
    <w:r w:rsidRPr="00D675B1">
      <w:rPr>
        <w:rFonts w:hint="eastAsia"/>
        <w:b/>
        <w:i w:val="0"/>
        <w:szCs w:val="21"/>
      </w:rPr>
      <w:t>版权所有</w:t>
    </w:r>
    <w:r w:rsidRPr="00D675B1">
      <w:rPr>
        <w:rFonts w:ascii="Arial Unicode MS" w:eastAsia="Arial Unicode MS" w:hAnsi="Arial Unicode MS" w:cs="Arial Unicode MS" w:hint="eastAsia"/>
        <w:b/>
        <w:i w:val="0"/>
        <w:szCs w:val="21"/>
      </w:rPr>
      <w:t xml:space="preserve">© </w:t>
    </w:r>
    <w:r w:rsidRPr="00D675B1">
      <w:rPr>
        <w:rFonts w:ascii="Times New Roman" w:eastAsia="Arial Unicode MS" w:hAnsi="Times New Roman" w:cs="Times New Roman"/>
        <w:b/>
        <w:i w:val="0"/>
        <w:szCs w:val="21"/>
      </w:rPr>
      <w:t>201</w:t>
    </w:r>
    <w:r>
      <w:rPr>
        <w:rFonts w:ascii="Times New Roman" w:eastAsia="Arial Unicode MS" w:hAnsi="Times New Roman" w:cs="Times New Roman" w:hint="eastAsia"/>
        <w:b/>
        <w:i w:val="0"/>
        <w:szCs w:val="21"/>
      </w:rPr>
      <w:t>8</w:t>
    </w:r>
    <w:r w:rsidRPr="00D675B1">
      <w:rPr>
        <w:rFonts w:hint="eastAsia"/>
        <w:b/>
        <w:i w:val="0"/>
        <w:szCs w:val="21"/>
      </w:rPr>
      <w:t>江苏宏云技术有限公司</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Pr="0018408C" w:rsidRDefault="00CC3E2A">
    <w:pPr>
      <w:pStyle w:val="a5"/>
      <w:rPr>
        <w:rFonts w:ascii="Times New Roman" w:hAnsi="Times New Roman" w:cs="Times New Roman"/>
      </w:rPr>
    </w:pPr>
    <w:r w:rsidRPr="0018408C">
      <w:rPr>
        <w:rFonts w:ascii="Times New Roman" w:hAnsi="Times New Roman" w:cs="Times New Roman"/>
      </w:rPr>
      <w:fldChar w:fldCharType="begin"/>
    </w:r>
    <w:r w:rsidR="00D70E97" w:rsidRPr="0018408C">
      <w:rPr>
        <w:rFonts w:ascii="Times New Roman" w:hAnsi="Times New Roman" w:cs="Times New Roman"/>
      </w:rPr>
      <w:instrText>PAGE   \* MERGEFORMAT</w:instrText>
    </w:r>
    <w:r w:rsidRPr="0018408C">
      <w:rPr>
        <w:rFonts w:ascii="Times New Roman" w:hAnsi="Times New Roman" w:cs="Times New Roman"/>
      </w:rPr>
      <w:fldChar w:fldCharType="separate"/>
    </w:r>
    <w:r w:rsidR="00B63D64" w:rsidRPr="00B63D64">
      <w:rPr>
        <w:rFonts w:ascii="Times New Roman" w:hAnsi="Times New Roman" w:cs="Times New Roman"/>
        <w:noProof/>
        <w:lang w:val="zh-CN"/>
      </w:rPr>
      <w:t>8</w:t>
    </w:r>
    <w:r w:rsidRPr="0018408C">
      <w:rPr>
        <w:rFonts w:ascii="Times New Roman" w:hAnsi="Times New Roman" w:cs="Times New Roman"/>
      </w:rPr>
      <w:fldChar w:fldCharType="end"/>
    </w:r>
  </w:p>
  <w:p w:rsidR="00D70E97" w:rsidRPr="00A424B2" w:rsidRDefault="00D70E97" w:rsidP="00A424B2">
    <w:pPr>
      <w:pStyle w:val="a5"/>
      <w:jc w:val="center"/>
    </w:pPr>
    <w:r w:rsidRPr="00A424B2">
      <w:rPr>
        <w:rFonts w:hint="eastAsia"/>
        <w:sz w:val="18"/>
        <w:szCs w:val="18"/>
      </w:rPr>
      <w:t>版权所有</w:t>
    </w:r>
    <w:r w:rsidRPr="00A424B2">
      <w:rPr>
        <w:rFonts w:ascii="Arial Unicode MS" w:eastAsia="Arial Unicode MS" w:hAnsi="Arial Unicode MS" w:cs="Arial Unicode MS" w:hint="eastAsia"/>
        <w:sz w:val="18"/>
        <w:szCs w:val="18"/>
      </w:rPr>
      <w:t xml:space="preserve">© </w:t>
    </w:r>
    <w:r w:rsidRPr="00A424B2">
      <w:rPr>
        <w:rFonts w:ascii="Times New Roman" w:eastAsia="Arial Unicode MS" w:hAnsi="Times New Roman" w:cs="Times New Roman"/>
        <w:sz w:val="18"/>
        <w:szCs w:val="18"/>
      </w:rPr>
      <w:t>201</w:t>
    </w:r>
    <w:r>
      <w:rPr>
        <w:rFonts w:ascii="Times New Roman" w:eastAsia="Arial Unicode MS" w:hAnsi="Times New Roman" w:cs="Times New Roman" w:hint="eastAsia"/>
        <w:sz w:val="18"/>
        <w:szCs w:val="18"/>
      </w:rPr>
      <w:t>8</w:t>
    </w:r>
    <w:r w:rsidRPr="00A424B2">
      <w:rPr>
        <w:rFonts w:ascii="Times New Roman" w:eastAsia="Arial Unicode MS" w:hAnsi="Times New Roman" w:cs="Times New Roman" w:hint="eastAsia"/>
        <w:sz w:val="18"/>
        <w:szCs w:val="18"/>
      </w:rPr>
      <w:t xml:space="preserve">  </w:t>
    </w:r>
    <w:r w:rsidRPr="00A424B2">
      <w:rPr>
        <w:rFonts w:hint="eastAsia"/>
        <w:sz w:val="18"/>
        <w:szCs w:val="18"/>
      </w:rPr>
      <w:t>江苏宏云技术有限公司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393" w:rsidRDefault="00913393" w:rsidP="000A61A8">
      <w:r>
        <w:separator/>
      </w:r>
    </w:p>
  </w:footnote>
  <w:footnote w:type="continuationSeparator" w:id="0">
    <w:p w:rsidR="00913393" w:rsidRDefault="00913393" w:rsidP="000A61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Pr="009025DE" w:rsidRDefault="00CC3E2A" w:rsidP="00A424B2">
    <w:pPr>
      <w:pStyle w:val="a7"/>
      <w:pBdr>
        <w:bottom w:val="single" w:sz="4" w:space="1" w:color="auto"/>
      </w:pBdr>
      <w:rPr>
        <w:szCs w:val="21"/>
      </w:rPr>
    </w:pPr>
    <w:r w:rsidRPr="00CC3E2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396" o:spid="_x0000_s2054" type="#_x0000_t136" style="position:absolute;left:0;text-align:left;margin-left:0;margin-top:0;width:542.6pt;height:43.4pt;rotation:315;z-index:-251654144;mso-position-horizontal:center;mso-position-horizontal-relative:margin;mso-position-vertical:center;mso-position-vertical-relative:margin" o:allowincell="f" fillcolor="silver" stroked="f">
          <v:fill opacity=".5"/>
          <v:textpath style="font-family:&quot;Times New Roman&quot;;font-size:1pt" string="Macrocloud Technologies "/>
          <w10:wrap anchorx="margin" anchory="margin"/>
        </v:shape>
      </w:pict>
    </w:r>
    <w:r w:rsidR="00D70E97">
      <w:rPr>
        <w:rFonts w:ascii="Times New Roman" w:hAnsi="Times New Roman" w:cs="Times New Roman" w:hint="eastAsia"/>
        <w:i/>
        <w:sz w:val="18"/>
        <w:szCs w:val="18"/>
      </w:rPr>
      <w:t>JMT1801ED</w:t>
    </w:r>
    <w:r w:rsidR="00D70E97">
      <w:rPr>
        <w:rFonts w:ascii="Times New Roman" w:hAnsi="Times New Roman" w:cs="Times New Roman" w:hint="eastAsia"/>
        <w:i/>
        <w:sz w:val="18"/>
        <w:szCs w:val="18"/>
      </w:rPr>
      <w:t>无线充电</w:t>
    </w:r>
    <w:r w:rsidR="00D70E97" w:rsidRPr="00A424B2">
      <w:rPr>
        <w:rFonts w:ascii="Times New Roman" w:hAnsi="Times New Roman" w:cs="Times New Roman"/>
        <w:i/>
        <w:sz w:val="18"/>
        <w:szCs w:val="18"/>
      </w:rPr>
      <w:t>芯片</w:t>
    </w:r>
    <w:r w:rsidR="00D70E97">
      <w:rPr>
        <w:rFonts w:ascii="Times New Roman" w:hAnsi="Times New Roman" w:cs="Times New Roman" w:hint="eastAsia"/>
        <w:i/>
        <w:sz w:val="18"/>
        <w:szCs w:val="18"/>
      </w:rPr>
      <w:t>规格书</w:t>
    </w:r>
    <w:r w:rsidR="00D70E97" w:rsidRPr="00A424B2">
      <w:rPr>
        <w:szCs w:val="21"/>
      </w:rPr>
      <w:ptab w:relativeTo="margin" w:alignment="center" w:leader="none"/>
    </w:r>
    <w:r w:rsidR="00D70E97" w:rsidRPr="00A424B2">
      <w:rPr>
        <w:szCs w:val="21"/>
      </w:rPr>
      <w:ptab w:relativeTo="margin" w:alignment="right" w:leader="none"/>
    </w:r>
    <w:r w:rsidR="00D70E97" w:rsidRPr="0037555A">
      <w:rPr>
        <w:noProof/>
      </w:rPr>
      <w:drawing>
        <wp:inline distT="0" distB="0" distL="0" distR="0">
          <wp:extent cx="686642" cy="277232"/>
          <wp:effectExtent l="19050" t="0" r="0" b="0"/>
          <wp:docPr id="4" name="图片 2" descr="C:\Users\Administrator\Desktop\JMT1808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JMT1808R\logo.png"/>
                  <pic:cNvPicPr>
                    <a:picLocks noChangeAspect="1" noChangeArrowheads="1"/>
                  </pic:cNvPicPr>
                </pic:nvPicPr>
                <pic:blipFill>
                  <a:blip r:embed="rId1"/>
                  <a:srcRect/>
                  <a:stretch>
                    <a:fillRect/>
                  </a:stretch>
                </pic:blipFill>
                <pic:spPr bwMode="auto">
                  <a:xfrm>
                    <a:off x="0" y="0"/>
                    <a:ext cx="692293" cy="279513"/>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Default="00CC3E2A">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397" o:spid="_x0000_s2055" type="#_x0000_t136" style="position:absolute;left:0;text-align:left;margin-left:0;margin-top:0;width:542.6pt;height:43.4pt;rotation:315;z-index:-251652096;mso-position-horizontal:center;mso-position-horizontal-relative:margin;mso-position-vertical:center;mso-position-vertical-relative:margin" o:allowincell="f" fillcolor="silver" stroked="f">
          <v:fill opacity=".5"/>
          <v:textpath style="font-family:&quot;Times New Roman&quot;;font-size:1pt" string="Macrocloud Technologies "/>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Default="00CC3E2A" w:rsidP="00C25D3B">
    <w:pPr>
      <w:pStyle w:val="10"/>
      <w:ind w:leftChars="-405" w:left="-849" w:rightChars="-429" w:right="-901" w:hang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395" o:spid="_x0000_s2053" type="#_x0000_t136" style="position:absolute;left:0;text-align:left;margin-left:0;margin-top:0;width:542.6pt;height:43.4pt;rotation:315;z-index:-251656192;mso-position-horizontal:center;mso-position-horizontal-relative:margin;mso-position-vertical:center;mso-position-vertical-relative:margin" o:allowincell="f" fillcolor="silver" stroked="f">
          <v:fill opacity=".5"/>
          <v:textpath style="font-family:&quot;Times New Roman&quot;;font-size:1pt" string="Macrocloud Technologies "/>
          <w10:wrap anchorx="margin" anchory="margin"/>
        </v:shape>
      </w:pict>
    </w:r>
    <w:r w:rsidR="00D70E97" w:rsidRPr="0037555A">
      <w:rPr>
        <w:noProof/>
      </w:rPr>
      <w:drawing>
        <wp:inline distT="0" distB="0" distL="0" distR="0">
          <wp:extent cx="1204912" cy="486483"/>
          <wp:effectExtent l="19050" t="0" r="0" b="0"/>
          <wp:docPr id="7" name="图片 2" descr="C:\Users\Administrator\Desktop\JMT1808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JMT1808R\logo.png"/>
                  <pic:cNvPicPr>
                    <a:picLocks noChangeAspect="1" noChangeArrowheads="1"/>
                  </pic:cNvPicPr>
                </pic:nvPicPr>
                <pic:blipFill>
                  <a:blip r:embed="rId1"/>
                  <a:srcRect/>
                  <a:stretch>
                    <a:fillRect/>
                  </a:stretch>
                </pic:blipFill>
                <pic:spPr bwMode="auto">
                  <a:xfrm>
                    <a:off x="0" y="0"/>
                    <a:ext cx="1209272" cy="488243"/>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Default="00D70E97" w:rsidP="00492AAB">
    <w:pPr>
      <w:pStyle w:val="a4"/>
      <w:jc w:val="left"/>
    </w:pPr>
    <w:r>
      <w:rPr>
        <w:rFonts w:ascii="Times New Roman" w:hAnsi="Times New Roman" w:cs="Times New Roman" w:hint="eastAsia"/>
        <w:i/>
      </w:rPr>
      <w:t>JMT1801ED</w:t>
    </w:r>
    <w:r>
      <w:rPr>
        <w:rFonts w:ascii="Times New Roman" w:hAnsi="Times New Roman" w:cs="Times New Roman" w:hint="eastAsia"/>
        <w:i/>
      </w:rPr>
      <w:t>无线充电</w:t>
    </w:r>
    <w:r w:rsidRPr="00A424B2">
      <w:rPr>
        <w:rFonts w:ascii="Times New Roman" w:hAnsi="Times New Roman" w:cs="Times New Roman"/>
        <w:i/>
      </w:rPr>
      <w:t>芯片</w:t>
    </w:r>
    <w:r>
      <w:rPr>
        <w:rFonts w:ascii="Times New Roman" w:hAnsi="Times New Roman" w:cs="Times New Roman" w:hint="eastAsia"/>
        <w:i/>
      </w:rPr>
      <w:t>规格书</w:t>
    </w:r>
    <w:r>
      <w:tab/>
    </w:r>
    <w:r w:rsidR="00CC3E2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399" o:spid="_x0000_s2057" type="#_x0000_t136" style="position:absolute;margin-left:0;margin-top:0;width:542.6pt;height:43.4pt;rotation:315;z-index:-251648000;mso-position-horizontal:center;mso-position-horizontal-relative:margin;mso-position-vertical:center;mso-position-vertical-relative:margin" o:allowincell="f" fillcolor="silver" stroked="f">
          <v:fill opacity=".5"/>
          <v:textpath style="font-family:&quot;Times New Roman&quot;;font-size:1pt" string="Macrocloud Technologies "/>
          <w10:wrap anchorx="margin" anchory="margin"/>
        </v:shape>
      </w:pict>
    </w:r>
    <w:r>
      <w:tab/>
    </w:r>
    <w:r w:rsidRPr="0037555A">
      <w:rPr>
        <w:noProof/>
      </w:rPr>
      <w:drawing>
        <wp:inline distT="0" distB="0" distL="0" distR="0">
          <wp:extent cx="686642" cy="277232"/>
          <wp:effectExtent l="19050" t="0" r="0" b="0"/>
          <wp:docPr id="8" name="图片 2" descr="C:\Users\Administrator\Desktop\JMT1808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JMT1808R\logo.png"/>
                  <pic:cNvPicPr>
                    <a:picLocks noChangeAspect="1" noChangeArrowheads="1"/>
                  </pic:cNvPicPr>
                </pic:nvPicPr>
                <pic:blipFill>
                  <a:blip r:embed="rId1"/>
                  <a:srcRect/>
                  <a:stretch>
                    <a:fillRect/>
                  </a:stretch>
                </pic:blipFill>
                <pic:spPr bwMode="auto">
                  <a:xfrm>
                    <a:off x="0" y="0"/>
                    <a:ext cx="692293" cy="279513"/>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Default="00CC3E2A" w:rsidP="00A424B2">
    <w:pPr>
      <w:pStyle w:val="a7"/>
      <w:pBdr>
        <w:bottom w:val="single" w:sz="4" w:space="1"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400" o:spid="_x0000_s2058" type="#_x0000_t136" style="position:absolute;left:0;text-align:left;margin-left:0;margin-top:0;width:542.6pt;height:43.4pt;rotation:315;z-index:-251645952;mso-position-horizontal:center;mso-position-horizontal-relative:margin;mso-position-vertical:center;mso-position-vertical-relative:margin" o:allowincell="f" fillcolor="silver" stroked="f">
          <v:fill opacity=".5"/>
          <v:textpath style="font-family:&quot;Times New Roman&quot;;font-size:1pt" string="Macrocloud Technologies "/>
          <w10:wrap anchorx="margin" anchory="margin"/>
        </v:shape>
      </w:pict>
    </w:r>
    <w:r w:rsidR="00D70E97" w:rsidRPr="0037555A">
      <w:rPr>
        <w:noProof/>
      </w:rPr>
      <w:drawing>
        <wp:inline distT="0" distB="0" distL="0" distR="0">
          <wp:extent cx="686642" cy="277232"/>
          <wp:effectExtent l="19050" t="0" r="0" b="0"/>
          <wp:docPr id="6" name="图片 2" descr="C:\Users\Administrator\Desktop\JMT1808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JMT1808R\logo.png"/>
                  <pic:cNvPicPr>
                    <a:picLocks noChangeAspect="1" noChangeArrowheads="1"/>
                  </pic:cNvPicPr>
                </pic:nvPicPr>
                <pic:blipFill>
                  <a:blip r:embed="rId1"/>
                  <a:srcRect/>
                  <a:stretch>
                    <a:fillRect/>
                  </a:stretch>
                </pic:blipFill>
                <pic:spPr bwMode="auto">
                  <a:xfrm>
                    <a:off x="0" y="0"/>
                    <a:ext cx="692293" cy="279513"/>
                  </a:xfrm>
                  <a:prstGeom prst="rect">
                    <a:avLst/>
                  </a:prstGeom>
                  <a:noFill/>
                  <a:ln w="9525">
                    <a:noFill/>
                    <a:miter lim="800000"/>
                    <a:headEnd/>
                    <a:tailEnd/>
                  </a:ln>
                </pic:spPr>
              </pic:pic>
            </a:graphicData>
          </a:graphic>
        </wp:inline>
      </w:drawing>
    </w:r>
    <w:r w:rsidR="00D70E97">
      <w:ptab w:relativeTo="margin" w:alignment="center" w:leader="none"/>
    </w:r>
    <w:r w:rsidR="00D70E97">
      <w:ptab w:relativeTo="margin" w:alignment="right" w:leader="none"/>
    </w:r>
    <w:r w:rsidR="00D70E97" w:rsidRPr="00BA59E9">
      <w:rPr>
        <w:rFonts w:ascii="Times New Roman" w:hAnsi="Times New Roman" w:cs="Times New Roman" w:hint="eastAsia"/>
        <w:i/>
        <w:sz w:val="18"/>
        <w:szCs w:val="18"/>
      </w:rPr>
      <w:t xml:space="preserve"> </w:t>
    </w:r>
    <w:r w:rsidR="00D70E97">
      <w:rPr>
        <w:rFonts w:ascii="Times New Roman" w:hAnsi="Times New Roman" w:cs="Times New Roman" w:hint="eastAsia"/>
        <w:i/>
        <w:sz w:val="18"/>
        <w:szCs w:val="18"/>
      </w:rPr>
      <w:t>JMT1801ED</w:t>
    </w:r>
    <w:r w:rsidR="00D70E97">
      <w:rPr>
        <w:rFonts w:ascii="Times New Roman" w:hAnsi="Times New Roman" w:cs="Times New Roman" w:hint="eastAsia"/>
        <w:i/>
        <w:sz w:val="18"/>
        <w:szCs w:val="18"/>
      </w:rPr>
      <w:t>无线充电</w:t>
    </w:r>
    <w:r w:rsidR="00D70E97" w:rsidRPr="00A424B2">
      <w:rPr>
        <w:rFonts w:ascii="Times New Roman" w:hAnsi="Times New Roman" w:cs="Times New Roman"/>
        <w:i/>
        <w:sz w:val="18"/>
        <w:szCs w:val="18"/>
      </w:rPr>
      <w:t>芯片</w:t>
    </w:r>
    <w:r w:rsidR="00D70E97">
      <w:rPr>
        <w:rFonts w:ascii="Times New Roman" w:hAnsi="Times New Roman" w:cs="Times New Roman" w:hint="eastAsia"/>
        <w:i/>
        <w:sz w:val="18"/>
        <w:szCs w:val="18"/>
      </w:rPr>
      <w:t>规格书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E97" w:rsidRDefault="00CC3E2A">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398" o:spid="_x0000_s2056" type="#_x0000_t136" style="position:absolute;left:0;text-align:left;margin-left:0;margin-top:0;width:542.6pt;height:43.4pt;rotation:315;z-index:-251650048;mso-position-horizontal:center;mso-position-horizontal-relative:margin;mso-position-vertical:center;mso-position-vertical-relative:margin" o:allowincell="f" fillcolor="silver" stroked="f">
          <v:fill opacity=".5"/>
          <v:textpath style="font-family:&quot;Times New Roman&quot;;font-size:1pt" string="Macrocloud Technologies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23FF"/>
    <w:multiLevelType w:val="hybridMultilevel"/>
    <w:tmpl w:val="6316D8B8"/>
    <w:lvl w:ilvl="0" w:tplc="28908790">
      <w:numFmt w:val="bullet"/>
      <w:lvlText w:val="-"/>
      <w:lvlJc w:val="left"/>
      <w:pPr>
        <w:ind w:left="1260" w:hanging="420"/>
      </w:pPr>
      <w:rPr>
        <w:rFonts w:ascii="Calibri" w:eastAsia="宋体" w:hAnsi="Calibri" w:cstheme="minorBid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nsid w:val="030E509B"/>
    <w:multiLevelType w:val="hybridMultilevel"/>
    <w:tmpl w:val="1E1A25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3AC148B"/>
    <w:multiLevelType w:val="hybridMultilevel"/>
    <w:tmpl w:val="8C701532"/>
    <w:lvl w:ilvl="0" w:tplc="9B0CB026">
      <w:numFmt w:val="bullet"/>
      <w:lvlText w:val="-"/>
      <w:lvlJc w:val="left"/>
      <w:pPr>
        <w:ind w:left="1678" w:hanging="420"/>
      </w:pPr>
      <w:rPr>
        <w:rFonts w:ascii="Calibri" w:eastAsiaTheme="minorEastAsia" w:hAnsi="Calibri" w:cstheme="minorBidi" w:hint="default"/>
      </w:rPr>
    </w:lvl>
    <w:lvl w:ilvl="1" w:tplc="04090003" w:tentative="1">
      <w:start w:val="1"/>
      <w:numFmt w:val="bullet"/>
      <w:lvlText w:val=""/>
      <w:lvlJc w:val="left"/>
      <w:pPr>
        <w:ind w:left="2098" w:hanging="420"/>
      </w:pPr>
      <w:rPr>
        <w:rFonts w:ascii="Wingdings" w:hAnsi="Wingdings" w:hint="default"/>
      </w:rPr>
    </w:lvl>
    <w:lvl w:ilvl="2" w:tplc="04090005" w:tentative="1">
      <w:start w:val="1"/>
      <w:numFmt w:val="bullet"/>
      <w:lvlText w:val=""/>
      <w:lvlJc w:val="left"/>
      <w:pPr>
        <w:ind w:left="2518" w:hanging="420"/>
      </w:pPr>
      <w:rPr>
        <w:rFonts w:ascii="Wingdings" w:hAnsi="Wingdings" w:hint="default"/>
      </w:rPr>
    </w:lvl>
    <w:lvl w:ilvl="3" w:tplc="04090001" w:tentative="1">
      <w:start w:val="1"/>
      <w:numFmt w:val="bullet"/>
      <w:lvlText w:val=""/>
      <w:lvlJc w:val="left"/>
      <w:pPr>
        <w:ind w:left="2938" w:hanging="420"/>
      </w:pPr>
      <w:rPr>
        <w:rFonts w:ascii="Wingdings" w:hAnsi="Wingdings" w:hint="default"/>
      </w:rPr>
    </w:lvl>
    <w:lvl w:ilvl="4" w:tplc="04090003" w:tentative="1">
      <w:start w:val="1"/>
      <w:numFmt w:val="bullet"/>
      <w:lvlText w:val=""/>
      <w:lvlJc w:val="left"/>
      <w:pPr>
        <w:ind w:left="3358" w:hanging="420"/>
      </w:pPr>
      <w:rPr>
        <w:rFonts w:ascii="Wingdings" w:hAnsi="Wingdings" w:hint="default"/>
      </w:rPr>
    </w:lvl>
    <w:lvl w:ilvl="5" w:tplc="04090005" w:tentative="1">
      <w:start w:val="1"/>
      <w:numFmt w:val="bullet"/>
      <w:lvlText w:val=""/>
      <w:lvlJc w:val="left"/>
      <w:pPr>
        <w:ind w:left="3778" w:hanging="420"/>
      </w:pPr>
      <w:rPr>
        <w:rFonts w:ascii="Wingdings" w:hAnsi="Wingdings" w:hint="default"/>
      </w:rPr>
    </w:lvl>
    <w:lvl w:ilvl="6" w:tplc="04090001" w:tentative="1">
      <w:start w:val="1"/>
      <w:numFmt w:val="bullet"/>
      <w:lvlText w:val=""/>
      <w:lvlJc w:val="left"/>
      <w:pPr>
        <w:ind w:left="4198" w:hanging="420"/>
      </w:pPr>
      <w:rPr>
        <w:rFonts w:ascii="Wingdings" w:hAnsi="Wingdings" w:hint="default"/>
      </w:rPr>
    </w:lvl>
    <w:lvl w:ilvl="7" w:tplc="04090003" w:tentative="1">
      <w:start w:val="1"/>
      <w:numFmt w:val="bullet"/>
      <w:lvlText w:val=""/>
      <w:lvlJc w:val="left"/>
      <w:pPr>
        <w:ind w:left="4618" w:hanging="420"/>
      </w:pPr>
      <w:rPr>
        <w:rFonts w:ascii="Wingdings" w:hAnsi="Wingdings" w:hint="default"/>
      </w:rPr>
    </w:lvl>
    <w:lvl w:ilvl="8" w:tplc="04090005" w:tentative="1">
      <w:start w:val="1"/>
      <w:numFmt w:val="bullet"/>
      <w:lvlText w:val=""/>
      <w:lvlJc w:val="left"/>
      <w:pPr>
        <w:ind w:left="5038" w:hanging="420"/>
      </w:pPr>
      <w:rPr>
        <w:rFonts w:ascii="Wingdings" w:hAnsi="Wingdings" w:hint="default"/>
      </w:rPr>
    </w:lvl>
  </w:abstractNum>
  <w:abstractNum w:abstractNumId="3">
    <w:nsid w:val="040E40F6"/>
    <w:multiLevelType w:val="hybridMultilevel"/>
    <w:tmpl w:val="14F0A224"/>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nsid w:val="0CF710C2"/>
    <w:multiLevelType w:val="hybridMultilevel"/>
    <w:tmpl w:val="05AC147E"/>
    <w:lvl w:ilvl="0" w:tplc="9B0CB026">
      <w:numFmt w:val="bullet"/>
      <w:lvlText w:val="-"/>
      <w:lvlJc w:val="left"/>
      <w:pPr>
        <w:ind w:left="1260" w:hanging="420"/>
      </w:pPr>
      <w:rPr>
        <w:rFonts w:ascii="Calibri" w:eastAsiaTheme="minorEastAsia" w:hAnsi="Calibri" w:cstheme="minorBid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
    <w:nsid w:val="0F7E0A37"/>
    <w:multiLevelType w:val="multilevel"/>
    <w:tmpl w:val="C4E0585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571"/>
        </w:tabs>
        <w:ind w:left="1571" w:hanging="720"/>
      </w:pPr>
      <w:rPr>
        <w:i w:val="0"/>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6395"/>
        </w:tabs>
        <w:ind w:left="6395"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6">
    <w:nsid w:val="0FAD2159"/>
    <w:multiLevelType w:val="hybridMultilevel"/>
    <w:tmpl w:val="1E5E6548"/>
    <w:lvl w:ilvl="0" w:tplc="28908790">
      <w:numFmt w:val="bullet"/>
      <w:lvlText w:val="-"/>
      <w:lvlJc w:val="left"/>
      <w:pPr>
        <w:ind w:left="1260" w:hanging="420"/>
      </w:pPr>
      <w:rPr>
        <w:rFonts w:ascii="Calibri" w:eastAsia="宋体" w:hAnsi="Calibri" w:cstheme="minorBid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nsid w:val="10246BE0"/>
    <w:multiLevelType w:val="hybridMultilevel"/>
    <w:tmpl w:val="85C2062C"/>
    <w:lvl w:ilvl="0" w:tplc="10CE32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9447387"/>
    <w:multiLevelType w:val="hybridMultilevel"/>
    <w:tmpl w:val="1DE4FA2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19D53C1A"/>
    <w:multiLevelType w:val="hybridMultilevel"/>
    <w:tmpl w:val="F3D4A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147C62"/>
    <w:multiLevelType w:val="hybridMultilevel"/>
    <w:tmpl w:val="01045CFC"/>
    <w:lvl w:ilvl="0" w:tplc="04090001">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9E2079"/>
    <w:multiLevelType w:val="hybridMultilevel"/>
    <w:tmpl w:val="C644AAA8"/>
    <w:lvl w:ilvl="0" w:tplc="28908790">
      <w:numFmt w:val="bullet"/>
      <w:lvlText w:val="-"/>
      <w:lvlJc w:val="left"/>
      <w:pPr>
        <w:ind w:left="1260" w:hanging="420"/>
      </w:pPr>
      <w:rPr>
        <w:rFonts w:ascii="Calibri" w:eastAsia="宋体" w:hAnsi="Calibri" w:cstheme="minorBid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29B53AD5"/>
    <w:multiLevelType w:val="hybridMultilevel"/>
    <w:tmpl w:val="8F0E9536"/>
    <w:lvl w:ilvl="0" w:tplc="28908790">
      <w:numFmt w:val="bullet"/>
      <w:lvlText w:val="-"/>
      <w:lvlJc w:val="left"/>
      <w:pPr>
        <w:ind w:left="1260" w:hanging="420"/>
      </w:pPr>
      <w:rPr>
        <w:rFonts w:ascii="Calibri" w:eastAsia="宋体" w:hAnsi="Calibri" w:cstheme="minorBid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
    <w:nsid w:val="2ADA1FC1"/>
    <w:multiLevelType w:val="hybridMultilevel"/>
    <w:tmpl w:val="DB6415C6"/>
    <w:lvl w:ilvl="0" w:tplc="04090001">
      <w:start w:val="1"/>
      <w:numFmt w:val="bullet"/>
      <w:lvlText w:val=""/>
      <w:lvlJc w:val="left"/>
      <w:pPr>
        <w:ind w:left="840" w:hanging="420"/>
      </w:pPr>
      <w:rPr>
        <w:rFonts w:ascii="Wingdings" w:hAnsi="Wingdings" w:hint="default"/>
      </w:rPr>
    </w:lvl>
    <w:lvl w:ilvl="1" w:tplc="04090001">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DD90A77"/>
    <w:multiLevelType w:val="hybridMultilevel"/>
    <w:tmpl w:val="6D3C2E9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0A572A3"/>
    <w:multiLevelType w:val="hybridMultilevel"/>
    <w:tmpl w:val="F964285E"/>
    <w:lvl w:ilvl="0" w:tplc="BFBAC82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332B2F32"/>
    <w:multiLevelType w:val="hybridMultilevel"/>
    <w:tmpl w:val="8EA00BB4"/>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7">
    <w:nsid w:val="33516717"/>
    <w:multiLevelType w:val="hybridMultilevel"/>
    <w:tmpl w:val="41328A06"/>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nsid w:val="37C409D8"/>
    <w:multiLevelType w:val="hybridMultilevel"/>
    <w:tmpl w:val="8FD668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3A383800"/>
    <w:multiLevelType w:val="hybridMultilevel"/>
    <w:tmpl w:val="01CEA728"/>
    <w:lvl w:ilvl="0" w:tplc="04090001">
      <w:start w:val="1"/>
      <w:numFmt w:val="bullet"/>
      <w:lvlText w:val=""/>
      <w:lvlJc w:val="left"/>
      <w:pPr>
        <w:ind w:left="840" w:hanging="420"/>
      </w:pPr>
      <w:rPr>
        <w:rFonts w:ascii="Wingdings" w:hAnsi="Wingding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B0C03D3"/>
    <w:multiLevelType w:val="hybridMultilevel"/>
    <w:tmpl w:val="D414C38E"/>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4072288B"/>
    <w:multiLevelType w:val="hybridMultilevel"/>
    <w:tmpl w:val="B8B69F1E"/>
    <w:lvl w:ilvl="0" w:tplc="ED64CE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C3D0B14"/>
    <w:multiLevelType w:val="hybridMultilevel"/>
    <w:tmpl w:val="317E3462"/>
    <w:lvl w:ilvl="0" w:tplc="97284D3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54B15968"/>
    <w:multiLevelType w:val="hybridMultilevel"/>
    <w:tmpl w:val="3EE8A042"/>
    <w:lvl w:ilvl="0" w:tplc="510EF422">
      <w:start w:val="1"/>
      <w:numFmt w:val="decimal"/>
      <w:lvlText w:val="%1."/>
      <w:lvlJc w:val="left"/>
      <w:pPr>
        <w:ind w:left="1125" w:hanging="7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565716EE"/>
    <w:multiLevelType w:val="hybridMultilevel"/>
    <w:tmpl w:val="B4884D92"/>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5">
    <w:nsid w:val="6028195E"/>
    <w:multiLevelType w:val="hybridMultilevel"/>
    <w:tmpl w:val="B54CBC0C"/>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nsid w:val="65D43C49"/>
    <w:multiLevelType w:val="hybridMultilevel"/>
    <w:tmpl w:val="E36C2AEE"/>
    <w:lvl w:ilvl="0" w:tplc="28908790">
      <w:numFmt w:val="bullet"/>
      <w:lvlText w:val="-"/>
      <w:lvlJc w:val="left"/>
      <w:pPr>
        <w:ind w:left="1260" w:hanging="420"/>
      </w:pPr>
      <w:rPr>
        <w:rFonts w:ascii="Calibri" w:eastAsia="宋体" w:hAnsi="Calibri" w:cstheme="minorBid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7">
    <w:nsid w:val="675C0F9B"/>
    <w:multiLevelType w:val="hybridMultilevel"/>
    <w:tmpl w:val="F8964118"/>
    <w:lvl w:ilvl="0" w:tplc="6C66E9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89A30E0"/>
    <w:multiLevelType w:val="hybridMultilevel"/>
    <w:tmpl w:val="56602F02"/>
    <w:lvl w:ilvl="0" w:tplc="13B8BC96">
      <w:start w:val="1"/>
      <w:numFmt w:val="bullet"/>
      <w:lvlText w:val=""/>
      <w:lvlJc w:val="left"/>
      <w:pPr>
        <w:ind w:left="1258" w:hanging="419"/>
      </w:pPr>
      <w:rPr>
        <w:rFonts w:ascii="Wingdings" w:hAnsi="Wingdings" w:hint="default"/>
      </w:rPr>
    </w:lvl>
    <w:lvl w:ilvl="1" w:tplc="04090019">
      <w:start w:val="1"/>
      <w:numFmt w:val="lowerLetter"/>
      <w:lvlText w:val="%2)"/>
      <w:lvlJc w:val="left"/>
      <w:pPr>
        <w:ind w:left="1679" w:hanging="420"/>
      </w:pPr>
    </w:lvl>
    <w:lvl w:ilvl="2" w:tplc="0409001B" w:tentative="1">
      <w:start w:val="1"/>
      <w:numFmt w:val="lowerRoman"/>
      <w:lvlText w:val="%3."/>
      <w:lvlJc w:val="right"/>
      <w:pPr>
        <w:ind w:left="2099" w:hanging="420"/>
      </w:pPr>
    </w:lvl>
    <w:lvl w:ilvl="3" w:tplc="0409000F" w:tentative="1">
      <w:start w:val="1"/>
      <w:numFmt w:val="decimal"/>
      <w:lvlText w:val="%4."/>
      <w:lvlJc w:val="left"/>
      <w:pPr>
        <w:ind w:left="2519" w:hanging="420"/>
      </w:pPr>
    </w:lvl>
    <w:lvl w:ilvl="4" w:tplc="04090019" w:tentative="1">
      <w:start w:val="1"/>
      <w:numFmt w:val="lowerLetter"/>
      <w:lvlText w:val="%5)"/>
      <w:lvlJc w:val="left"/>
      <w:pPr>
        <w:ind w:left="2939" w:hanging="420"/>
      </w:pPr>
    </w:lvl>
    <w:lvl w:ilvl="5" w:tplc="0409001B" w:tentative="1">
      <w:start w:val="1"/>
      <w:numFmt w:val="lowerRoman"/>
      <w:lvlText w:val="%6."/>
      <w:lvlJc w:val="right"/>
      <w:pPr>
        <w:ind w:left="3359" w:hanging="420"/>
      </w:pPr>
    </w:lvl>
    <w:lvl w:ilvl="6" w:tplc="0409000F" w:tentative="1">
      <w:start w:val="1"/>
      <w:numFmt w:val="decimal"/>
      <w:lvlText w:val="%7."/>
      <w:lvlJc w:val="left"/>
      <w:pPr>
        <w:ind w:left="3779" w:hanging="420"/>
      </w:pPr>
    </w:lvl>
    <w:lvl w:ilvl="7" w:tplc="04090019" w:tentative="1">
      <w:start w:val="1"/>
      <w:numFmt w:val="lowerLetter"/>
      <w:lvlText w:val="%8)"/>
      <w:lvlJc w:val="left"/>
      <w:pPr>
        <w:ind w:left="4199" w:hanging="420"/>
      </w:pPr>
    </w:lvl>
    <w:lvl w:ilvl="8" w:tplc="0409001B" w:tentative="1">
      <w:start w:val="1"/>
      <w:numFmt w:val="lowerRoman"/>
      <w:lvlText w:val="%9."/>
      <w:lvlJc w:val="right"/>
      <w:pPr>
        <w:ind w:left="4619" w:hanging="420"/>
      </w:pPr>
    </w:lvl>
  </w:abstractNum>
  <w:abstractNum w:abstractNumId="29">
    <w:nsid w:val="75047A68"/>
    <w:multiLevelType w:val="hybridMultilevel"/>
    <w:tmpl w:val="1DE4FA2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0">
    <w:nsid w:val="761255E8"/>
    <w:multiLevelType w:val="hybridMultilevel"/>
    <w:tmpl w:val="EBC0E0DC"/>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nsid w:val="77390A6E"/>
    <w:multiLevelType w:val="hybridMultilevel"/>
    <w:tmpl w:val="8EFC0610"/>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7EB37BBC"/>
    <w:multiLevelType w:val="hybridMultilevel"/>
    <w:tmpl w:val="9530FD1A"/>
    <w:lvl w:ilvl="0" w:tplc="A98CEB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19"/>
  </w:num>
  <w:num w:numId="3">
    <w:abstractNumId w:val="28"/>
  </w:num>
  <w:num w:numId="4">
    <w:abstractNumId w:val="13"/>
  </w:num>
  <w:num w:numId="5">
    <w:abstractNumId w:val="2"/>
  </w:num>
  <w:num w:numId="6">
    <w:abstractNumId w:val="7"/>
  </w:num>
  <w:num w:numId="7">
    <w:abstractNumId w:val="22"/>
  </w:num>
  <w:num w:numId="8">
    <w:abstractNumId w:val="21"/>
  </w:num>
  <w:num w:numId="9">
    <w:abstractNumId w:val="32"/>
  </w:num>
  <w:num w:numId="10">
    <w:abstractNumId w:val="18"/>
  </w:num>
  <w:num w:numId="11">
    <w:abstractNumId w:val="16"/>
  </w:num>
  <w:num w:numId="12">
    <w:abstractNumId w:val="14"/>
  </w:num>
  <w:num w:numId="13">
    <w:abstractNumId w:val="30"/>
  </w:num>
  <w:num w:numId="14">
    <w:abstractNumId w:val="20"/>
  </w:num>
  <w:num w:numId="15">
    <w:abstractNumId w:val="31"/>
  </w:num>
  <w:num w:numId="16">
    <w:abstractNumId w:val="25"/>
  </w:num>
  <w:num w:numId="17">
    <w:abstractNumId w:val="24"/>
  </w:num>
  <w:num w:numId="18">
    <w:abstractNumId w:val="17"/>
  </w:num>
  <w:num w:numId="19">
    <w:abstractNumId w:val="11"/>
  </w:num>
  <w:num w:numId="20">
    <w:abstractNumId w:val="0"/>
  </w:num>
  <w:num w:numId="21">
    <w:abstractNumId w:val="6"/>
  </w:num>
  <w:num w:numId="22">
    <w:abstractNumId w:val="26"/>
  </w:num>
  <w:num w:numId="23">
    <w:abstractNumId w:val="9"/>
  </w:num>
  <w:num w:numId="24">
    <w:abstractNumId w:val="12"/>
  </w:num>
  <w:num w:numId="25">
    <w:abstractNumId w:val="1"/>
  </w:num>
  <w:num w:numId="26">
    <w:abstractNumId w:val="10"/>
  </w:num>
  <w:num w:numId="27">
    <w:abstractNumId w:val="4"/>
  </w:num>
  <w:num w:numId="28">
    <w:abstractNumId w:val="3"/>
  </w:num>
  <w:num w:numId="29">
    <w:abstractNumId w:val="27"/>
  </w:num>
  <w:num w:numId="30">
    <w:abstractNumId w:val="23"/>
  </w:num>
  <w:num w:numId="31">
    <w:abstractNumId w:val="8"/>
  </w:num>
  <w:num w:numId="32">
    <w:abstractNumId w:val="5"/>
  </w:num>
  <w:num w:numId="33">
    <w:abstractNumId w:val="15"/>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61A8"/>
    <w:rsid w:val="00000023"/>
    <w:rsid w:val="00000D14"/>
    <w:rsid w:val="0003416F"/>
    <w:rsid w:val="00036BE1"/>
    <w:rsid w:val="00047C99"/>
    <w:rsid w:val="00077AFC"/>
    <w:rsid w:val="00085752"/>
    <w:rsid w:val="000910BD"/>
    <w:rsid w:val="000A61A8"/>
    <w:rsid w:val="000B7F7E"/>
    <w:rsid w:val="000D7685"/>
    <w:rsid w:val="00110BF0"/>
    <w:rsid w:val="00116546"/>
    <w:rsid w:val="00147B07"/>
    <w:rsid w:val="001626E9"/>
    <w:rsid w:val="0018055C"/>
    <w:rsid w:val="001819A5"/>
    <w:rsid w:val="0018408C"/>
    <w:rsid w:val="001C2498"/>
    <w:rsid w:val="001F73E3"/>
    <w:rsid w:val="0021711F"/>
    <w:rsid w:val="00220F55"/>
    <w:rsid w:val="002275E9"/>
    <w:rsid w:val="002324EC"/>
    <w:rsid w:val="00252063"/>
    <w:rsid w:val="0025633D"/>
    <w:rsid w:val="00262EF4"/>
    <w:rsid w:val="00285E27"/>
    <w:rsid w:val="002A1F77"/>
    <w:rsid w:val="002B444F"/>
    <w:rsid w:val="002E03ED"/>
    <w:rsid w:val="003054B7"/>
    <w:rsid w:val="003501FB"/>
    <w:rsid w:val="00364DF8"/>
    <w:rsid w:val="0037555A"/>
    <w:rsid w:val="00383E8D"/>
    <w:rsid w:val="00392848"/>
    <w:rsid w:val="003957AF"/>
    <w:rsid w:val="003A4156"/>
    <w:rsid w:val="003C2EE6"/>
    <w:rsid w:val="003E083D"/>
    <w:rsid w:val="00402942"/>
    <w:rsid w:val="00403883"/>
    <w:rsid w:val="00404376"/>
    <w:rsid w:val="004210D5"/>
    <w:rsid w:val="004272EE"/>
    <w:rsid w:val="0044542C"/>
    <w:rsid w:val="00446E06"/>
    <w:rsid w:val="00447959"/>
    <w:rsid w:val="0046526E"/>
    <w:rsid w:val="00492AAB"/>
    <w:rsid w:val="004A6B03"/>
    <w:rsid w:val="004C2341"/>
    <w:rsid w:val="004D4DAD"/>
    <w:rsid w:val="004F663C"/>
    <w:rsid w:val="00530303"/>
    <w:rsid w:val="005468D4"/>
    <w:rsid w:val="00547C01"/>
    <w:rsid w:val="005660E7"/>
    <w:rsid w:val="005803A7"/>
    <w:rsid w:val="005B2450"/>
    <w:rsid w:val="005B29DE"/>
    <w:rsid w:val="005B3186"/>
    <w:rsid w:val="005D1D25"/>
    <w:rsid w:val="005F65B1"/>
    <w:rsid w:val="005F7267"/>
    <w:rsid w:val="006112E3"/>
    <w:rsid w:val="00614439"/>
    <w:rsid w:val="00646861"/>
    <w:rsid w:val="00654A9D"/>
    <w:rsid w:val="00664F57"/>
    <w:rsid w:val="00675BCA"/>
    <w:rsid w:val="00680DB8"/>
    <w:rsid w:val="00683220"/>
    <w:rsid w:val="006B00FD"/>
    <w:rsid w:val="006C4EAF"/>
    <w:rsid w:val="006D242A"/>
    <w:rsid w:val="006D4E95"/>
    <w:rsid w:val="006D5A32"/>
    <w:rsid w:val="006E6A46"/>
    <w:rsid w:val="006F243B"/>
    <w:rsid w:val="00700A7B"/>
    <w:rsid w:val="00722E26"/>
    <w:rsid w:val="00730F12"/>
    <w:rsid w:val="007742D7"/>
    <w:rsid w:val="007756A0"/>
    <w:rsid w:val="00777D52"/>
    <w:rsid w:val="00784E71"/>
    <w:rsid w:val="007878CC"/>
    <w:rsid w:val="007C0A1D"/>
    <w:rsid w:val="007E0C2D"/>
    <w:rsid w:val="007E25C8"/>
    <w:rsid w:val="00800558"/>
    <w:rsid w:val="008100AA"/>
    <w:rsid w:val="008136CE"/>
    <w:rsid w:val="00815F4E"/>
    <w:rsid w:val="00824DAA"/>
    <w:rsid w:val="00846583"/>
    <w:rsid w:val="0085146B"/>
    <w:rsid w:val="00862A6A"/>
    <w:rsid w:val="008729E5"/>
    <w:rsid w:val="00877148"/>
    <w:rsid w:val="008777A6"/>
    <w:rsid w:val="0088241C"/>
    <w:rsid w:val="00892E98"/>
    <w:rsid w:val="008953D6"/>
    <w:rsid w:val="008A449A"/>
    <w:rsid w:val="008B1AA3"/>
    <w:rsid w:val="008B5172"/>
    <w:rsid w:val="008E4296"/>
    <w:rsid w:val="008F6218"/>
    <w:rsid w:val="00913393"/>
    <w:rsid w:val="009166EB"/>
    <w:rsid w:val="00921035"/>
    <w:rsid w:val="00935587"/>
    <w:rsid w:val="00965E14"/>
    <w:rsid w:val="00984846"/>
    <w:rsid w:val="00995D92"/>
    <w:rsid w:val="009A2771"/>
    <w:rsid w:val="009A5367"/>
    <w:rsid w:val="009D00C8"/>
    <w:rsid w:val="009F6C25"/>
    <w:rsid w:val="00A216A9"/>
    <w:rsid w:val="00A22B98"/>
    <w:rsid w:val="00A370FA"/>
    <w:rsid w:val="00A424B2"/>
    <w:rsid w:val="00A5532E"/>
    <w:rsid w:val="00A64789"/>
    <w:rsid w:val="00A704FF"/>
    <w:rsid w:val="00AA5CAA"/>
    <w:rsid w:val="00AB5330"/>
    <w:rsid w:val="00AC6A63"/>
    <w:rsid w:val="00AF5B08"/>
    <w:rsid w:val="00B166C9"/>
    <w:rsid w:val="00B30C45"/>
    <w:rsid w:val="00B44E24"/>
    <w:rsid w:val="00B57229"/>
    <w:rsid w:val="00B63874"/>
    <w:rsid w:val="00B63D64"/>
    <w:rsid w:val="00B6586F"/>
    <w:rsid w:val="00B7685D"/>
    <w:rsid w:val="00BA59E9"/>
    <w:rsid w:val="00BB0F47"/>
    <w:rsid w:val="00BB6EC3"/>
    <w:rsid w:val="00BC1C8D"/>
    <w:rsid w:val="00BC7FC7"/>
    <w:rsid w:val="00BD1242"/>
    <w:rsid w:val="00BE40ED"/>
    <w:rsid w:val="00C16553"/>
    <w:rsid w:val="00C25D3B"/>
    <w:rsid w:val="00C52B6C"/>
    <w:rsid w:val="00C53AEA"/>
    <w:rsid w:val="00C553A6"/>
    <w:rsid w:val="00C61054"/>
    <w:rsid w:val="00C701E4"/>
    <w:rsid w:val="00C80F26"/>
    <w:rsid w:val="00C92916"/>
    <w:rsid w:val="00CA2E71"/>
    <w:rsid w:val="00CA4AB1"/>
    <w:rsid w:val="00CA55C6"/>
    <w:rsid w:val="00CB206B"/>
    <w:rsid w:val="00CC3E2A"/>
    <w:rsid w:val="00CE5B62"/>
    <w:rsid w:val="00CF14EC"/>
    <w:rsid w:val="00D00B55"/>
    <w:rsid w:val="00D2552B"/>
    <w:rsid w:val="00D271A5"/>
    <w:rsid w:val="00D27701"/>
    <w:rsid w:val="00D70E97"/>
    <w:rsid w:val="00D93B95"/>
    <w:rsid w:val="00DE1055"/>
    <w:rsid w:val="00DE568F"/>
    <w:rsid w:val="00DF1AF7"/>
    <w:rsid w:val="00DF1EF3"/>
    <w:rsid w:val="00E0228E"/>
    <w:rsid w:val="00E060AE"/>
    <w:rsid w:val="00E10213"/>
    <w:rsid w:val="00E22F3E"/>
    <w:rsid w:val="00E52719"/>
    <w:rsid w:val="00E575B3"/>
    <w:rsid w:val="00E81B5E"/>
    <w:rsid w:val="00E82886"/>
    <w:rsid w:val="00E9370A"/>
    <w:rsid w:val="00EB3958"/>
    <w:rsid w:val="00EB5A20"/>
    <w:rsid w:val="00EB6D8B"/>
    <w:rsid w:val="00EE0565"/>
    <w:rsid w:val="00EF680C"/>
    <w:rsid w:val="00F37839"/>
    <w:rsid w:val="00F44520"/>
    <w:rsid w:val="00F722AC"/>
    <w:rsid w:val="00F802E0"/>
    <w:rsid w:val="00F81852"/>
    <w:rsid w:val="00FB388A"/>
    <w:rsid w:val="00FB6E7B"/>
    <w:rsid w:val="00FC064E"/>
    <w:rsid w:val="00FD2D63"/>
    <w:rsid w:val="00FE2A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1A8"/>
    <w:pPr>
      <w:widowControl w:val="0"/>
      <w:jc w:val="both"/>
    </w:pPr>
  </w:style>
  <w:style w:type="paragraph" w:styleId="1">
    <w:name w:val="heading 1"/>
    <w:aliases w:val="H1,Normal + Font: Helvetica,Bold,Space Before 12 pt,Not Bold,NMP Heading 1,app heading 1,l1,h1,H11,1,AboutDocument,1. heading 1,标准章,Huvudrubrik,章,h11,heading 1TOC,R1,NMP Heading1,Normal+Font:Helvetica,space bof..,h12,h13,h14,h15,h16,heading 1,标题 1A"/>
    <w:basedOn w:val="a"/>
    <w:next w:val="a0"/>
    <w:link w:val="1Char"/>
    <w:qFormat/>
    <w:rsid w:val="00C25D3B"/>
    <w:pPr>
      <w:keepNext/>
      <w:keepLines/>
      <w:numPr>
        <w:numId w:val="1"/>
      </w:numPr>
      <w:spacing w:beforeLines="100"/>
      <w:outlineLvl w:val="0"/>
    </w:pPr>
    <w:rPr>
      <w:rFonts w:ascii="Times New Roman" w:eastAsia="宋体" w:hAnsi="Times New Roman" w:cs="Times New Roman"/>
      <w:b/>
      <w:kern w:val="44"/>
      <w:sz w:val="28"/>
      <w:szCs w:val="20"/>
    </w:rPr>
  </w:style>
  <w:style w:type="paragraph" w:styleId="2">
    <w:name w:val="heading 2"/>
    <w:aliases w:val="heading 2+ Indent: Left 0.25 in,Head2A,2,H2,H21,Chapter X.X. Statement,h2,Header 2,l2,Level 2 Head,heading 2,heading8,节,b2,1.1  heading 2,UNDERRUBRIK 1-2,2nd level,õberschrift 2,heading 2TOC,??õberschrift 2,1.1  headin,h21,heading 21,h22,h23,1.1"/>
    <w:basedOn w:val="a"/>
    <w:next w:val="a0"/>
    <w:link w:val="2Char"/>
    <w:qFormat/>
    <w:rsid w:val="00C25D3B"/>
    <w:pPr>
      <w:keepNext/>
      <w:keepLines/>
      <w:numPr>
        <w:ilvl w:val="1"/>
        <w:numId w:val="1"/>
      </w:numPr>
      <w:spacing w:beforeLines="50"/>
      <w:outlineLvl w:val="1"/>
    </w:pPr>
    <w:rPr>
      <w:rFonts w:ascii="Times New Roman" w:eastAsia="宋体" w:hAnsi="Times New Roman" w:cs="Times New Roman"/>
      <w:b/>
      <w:sz w:val="24"/>
      <w:szCs w:val="20"/>
    </w:rPr>
  </w:style>
  <w:style w:type="paragraph" w:styleId="3">
    <w:name w:val="heading 3"/>
    <w:aliases w:val="heading 3 + Indent: Left 0.25 in,heading 3 + Indent: Left 0.25 in Char,Underrubrik2,H3,hello,b3,1.1.1 Heading 3,h3,Titolo Sotto/Sottosezione,h31,h32,heading 3TOC,heading 3 + Indent: 1.1.1Left 0.25 in,heading 3,THeading 3,nms SubSect1,1.1.,l"/>
    <w:basedOn w:val="a"/>
    <w:next w:val="a0"/>
    <w:link w:val="3Char"/>
    <w:qFormat/>
    <w:rsid w:val="00C25D3B"/>
    <w:pPr>
      <w:keepNext/>
      <w:keepLines/>
      <w:numPr>
        <w:ilvl w:val="2"/>
        <w:numId w:val="1"/>
      </w:numPr>
      <w:tabs>
        <w:tab w:val="clear" w:pos="1571"/>
        <w:tab w:val="num" w:pos="720"/>
      </w:tabs>
      <w:spacing w:beforeLines="50"/>
      <w:ind w:left="720"/>
      <w:outlineLvl w:val="2"/>
    </w:pPr>
    <w:rPr>
      <w:rFonts w:ascii="Times New Roman" w:eastAsia="宋体" w:hAnsi="Times New Roman" w:cs="Times New Roman"/>
      <w:b/>
      <w:sz w:val="24"/>
      <w:szCs w:val="24"/>
    </w:rPr>
  </w:style>
  <w:style w:type="paragraph" w:styleId="4">
    <w:name w:val="heading 4"/>
    <w:aliases w:val="heading 4 + Indent: Left 0.5 in,h4,Memo Heading 4,H4,H41,h41,H42,h42,H43,h43,H411,h411,H421,h421,H44,h44,H412,h412,H422,h422,H431,h431,H45,h45,H413,h413,H423,h423,H432,h432,H46,h46,H47,h47,heading 41,heading 42,heading 4,注释,b4,1.1.1.1 Heading 4,标题3"/>
    <w:basedOn w:val="a"/>
    <w:next w:val="a0"/>
    <w:link w:val="4Char"/>
    <w:qFormat/>
    <w:rsid w:val="00C25D3B"/>
    <w:pPr>
      <w:keepNext/>
      <w:keepLines/>
      <w:numPr>
        <w:ilvl w:val="3"/>
        <w:numId w:val="1"/>
      </w:numPr>
      <w:spacing w:beforeLines="50"/>
      <w:ind w:left="862" w:hanging="862"/>
      <w:outlineLvl w:val="3"/>
    </w:pPr>
    <w:rPr>
      <w:rFonts w:ascii="Times New Roman" w:eastAsia="宋体" w:hAnsi="Times New Roman" w:cs="Times New Roman"/>
      <w:b/>
      <w:szCs w:val="24"/>
    </w:rPr>
  </w:style>
  <w:style w:type="paragraph" w:styleId="5">
    <w:name w:val="heading 5"/>
    <w:aliases w:val="h5,heading 5 + Indent: Left 0.5 in,IS41 Heading 5,H5,heading 5,l5,hm,Table label,mh2,Module heading 2,Head 5,list 5,5,Heading5,h51,heading 51,Heading51,h52,h53,L1 Heading 5,H51,L1 Heading 51,H52,L1 Heading 52,H53,L1 Heading 53,H54,L1 Heading 54,H55"/>
    <w:basedOn w:val="a"/>
    <w:next w:val="a0"/>
    <w:link w:val="5Char"/>
    <w:qFormat/>
    <w:rsid w:val="00C25D3B"/>
    <w:pPr>
      <w:keepNext/>
      <w:keepLines/>
      <w:numPr>
        <w:ilvl w:val="4"/>
        <w:numId w:val="1"/>
      </w:numPr>
      <w:tabs>
        <w:tab w:val="clear" w:pos="6395"/>
        <w:tab w:val="num" w:pos="1008"/>
      </w:tabs>
      <w:spacing w:line="360" w:lineRule="auto"/>
      <w:ind w:left="1008"/>
      <w:outlineLvl w:val="4"/>
    </w:pPr>
    <w:rPr>
      <w:rFonts w:ascii="Times New Roman" w:eastAsia="宋体" w:hAnsi="Times New Roman" w:cs="Times New Roman"/>
      <w:b/>
      <w:szCs w:val="20"/>
    </w:rPr>
  </w:style>
  <w:style w:type="paragraph" w:styleId="6">
    <w:name w:val="heading 6"/>
    <w:aliases w:val="标题 6-1,h6,heading 6,Heading6"/>
    <w:basedOn w:val="a"/>
    <w:next w:val="a"/>
    <w:link w:val="6Char"/>
    <w:qFormat/>
    <w:rsid w:val="00C25D3B"/>
    <w:pPr>
      <w:widowControl/>
      <w:numPr>
        <w:ilvl w:val="5"/>
        <w:numId w:val="1"/>
      </w:numPr>
      <w:overflowPunct w:val="0"/>
      <w:autoSpaceDE w:val="0"/>
      <w:autoSpaceDN w:val="0"/>
      <w:adjustRightInd w:val="0"/>
      <w:spacing w:before="240" w:after="60" w:line="360" w:lineRule="auto"/>
      <w:textAlignment w:val="baseline"/>
      <w:outlineLvl w:val="5"/>
    </w:pPr>
    <w:rPr>
      <w:rFonts w:ascii="Arial" w:eastAsia="宋体" w:hAnsi="Arial" w:cs="Times New Roman"/>
      <w:i/>
      <w:noProof/>
      <w:kern w:val="0"/>
      <w:sz w:val="22"/>
      <w:szCs w:val="20"/>
    </w:rPr>
  </w:style>
  <w:style w:type="paragraph" w:styleId="7">
    <w:name w:val="heading 7"/>
    <w:aliases w:val="st,letter list,Bulleted list,L7,heading 7,不用,PIM 7,（1）"/>
    <w:basedOn w:val="a"/>
    <w:next w:val="a"/>
    <w:link w:val="7Char"/>
    <w:qFormat/>
    <w:rsid w:val="00C25D3B"/>
    <w:pPr>
      <w:widowControl/>
      <w:numPr>
        <w:ilvl w:val="6"/>
        <w:numId w:val="1"/>
      </w:numPr>
      <w:overflowPunct w:val="0"/>
      <w:autoSpaceDE w:val="0"/>
      <w:autoSpaceDN w:val="0"/>
      <w:adjustRightInd w:val="0"/>
      <w:spacing w:before="240" w:after="60" w:line="360" w:lineRule="auto"/>
      <w:textAlignment w:val="baseline"/>
      <w:outlineLvl w:val="6"/>
    </w:pPr>
    <w:rPr>
      <w:rFonts w:ascii="Arial" w:eastAsia="宋体" w:hAnsi="Arial" w:cs="Times New Roman"/>
      <w:noProof/>
      <w:kern w:val="0"/>
      <w:sz w:val="24"/>
      <w:szCs w:val="20"/>
    </w:rPr>
  </w:style>
  <w:style w:type="paragraph" w:styleId="8">
    <w:name w:val="heading 8"/>
    <w:aliases w:val="tt"/>
    <w:basedOn w:val="a"/>
    <w:next w:val="a"/>
    <w:link w:val="8Char"/>
    <w:qFormat/>
    <w:rsid w:val="00C25D3B"/>
    <w:pPr>
      <w:widowControl/>
      <w:numPr>
        <w:ilvl w:val="7"/>
        <w:numId w:val="1"/>
      </w:numPr>
      <w:overflowPunct w:val="0"/>
      <w:autoSpaceDE w:val="0"/>
      <w:autoSpaceDN w:val="0"/>
      <w:adjustRightInd w:val="0"/>
      <w:spacing w:before="240" w:after="60" w:line="360" w:lineRule="auto"/>
      <w:textAlignment w:val="baseline"/>
      <w:outlineLvl w:val="7"/>
    </w:pPr>
    <w:rPr>
      <w:rFonts w:ascii="Arial" w:eastAsia="宋体" w:hAnsi="Arial" w:cs="Times New Roman"/>
      <w:i/>
      <w:noProof/>
      <w:kern w:val="0"/>
      <w:sz w:val="24"/>
      <w:szCs w:val="20"/>
    </w:rPr>
  </w:style>
  <w:style w:type="paragraph" w:styleId="9">
    <w:name w:val="heading 9"/>
    <w:basedOn w:val="a"/>
    <w:next w:val="a"/>
    <w:link w:val="9Char"/>
    <w:qFormat/>
    <w:rsid w:val="00C25D3B"/>
    <w:pPr>
      <w:widowControl/>
      <w:numPr>
        <w:ilvl w:val="8"/>
        <w:numId w:val="1"/>
      </w:numPr>
      <w:overflowPunct w:val="0"/>
      <w:autoSpaceDE w:val="0"/>
      <w:autoSpaceDN w:val="0"/>
      <w:adjustRightInd w:val="0"/>
      <w:spacing w:before="240" w:after="60" w:line="360" w:lineRule="auto"/>
      <w:textAlignment w:val="baseline"/>
      <w:outlineLvl w:val="8"/>
    </w:pPr>
    <w:rPr>
      <w:rFonts w:ascii="Arial" w:eastAsia="宋体" w:hAnsi="Arial" w:cs="Times New Roman"/>
      <w:i/>
      <w:noProof/>
      <w:kern w:val="0"/>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eader odd,header"/>
    <w:basedOn w:val="a"/>
    <w:link w:val="Char"/>
    <w:uiPriority w:val="99"/>
    <w:unhideWhenUsed/>
    <w:qFormat/>
    <w:rsid w:val="000A61A8"/>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eader odd Char,header Char"/>
    <w:basedOn w:val="a1"/>
    <w:link w:val="a4"/>
    <w:uiPriority w:val="99"/>
    <w:qFormat/>
    <w:rsid w:val="000A61A8"/>
    <w:rPr>
      <w:sz w:val="18"/>
      <w:szCs w:val="18"/>
    </w:rPr>
  </w:style>
  <w:style w:type="paragraph" w:styleId="a5">
    <w:name w:val="footer"/>
    <w:basedOn w:val="a"/>
    <w:link w:val="Char0"/>
    <w:uiPriority w:val="99"/>
    <w:unhideWhenUsed/>
    <w:qFormat/>
    <w:rsid w:val="000A61A8"/>
    <w:pPr>
      <w:pBdr>
        <w:top w:val="single" w:sz="4" w:space="1" w:color="auto"/>
      </w:pBdr>
      <w:tabs>
        <w:tab w:val="center" w:pos="4153"/>
        <w:tab w:val="right" w:pos="8306"/>
      </w:tabs>
      <w:snapToGrid w:val="0"/>
      <w:jc w:val="left"/>
    </w:pPr>
    <w:rPr>
      <w:szCs w:val="21"/>
    </w:rPr>
  </w:style>
  <w:style w:type="character" w:customStyle="1" w:styleId="Char0">
    <w:name w:val="页脚 Char"/>
    <w:basedOn w:val="a1"/>
    <w:link w:val="a5"/>
    <w:uiPriority w:val="99"/>
    <w:qFormat/>
    <w:rsid w:val="000A61A8"/>
    <w:rPr>
      <w:szCs w:val="21"/>
    </w:rPr>
  </w:style>
  <w:style w:type="paragraph" w:customStyle="1" w:styleId="10">
    <w:name w:val="页眉1"/>
    <w:qFormat/>
    <w:rsid w:val="000A61A8"/>
    <w:pPr>
      <w:pBdr>
        <w:bottom w:val="single" w:sz="24" w:space="1" w:color="auto"/>
      </w:pBdr>
    </w:pPr>
  </w:style>
  <w:style w:type="paragraph" w:customStyle="1" w:styleId="11">
    <w:name w:val="页脚1"/>
    <w:basedOn w:val="a5"/>
    <w:qFormat/>
    <w:rsid w:val="000A61A8"/>
    <w:pPr>
      <w:pBdr>
        <w:top w:val="single" w:sz="24" w:space="1" w:color="auto"/>
      </w:pBdr>
      <w:tabs>
        <w:tab w:val="right" w:pos="4153"/>
      </w:tabs>
    </w:pPr>
    <w:rPr>
      <w:rFonts w:ascii="Arial Black" w:eastAsia="宋体" w:hAnsi="Arial Black"/>
      <w:i/>
      <w:szCs w:val="24"/>
    </w:rPr>
  </w:style>
  <w:style w:type="paragraph" w:styleId="a6">
    <w:name w:val="Title"/>
    <w:basedOn w:val="a"/>
    <w:next w:val="a"/>
    <w:link w:val="Char1"/>
    <w:uiPriority w:val="10"/>
    <w:qFormat/>
    <w:rsid w:val="000A61A8"/>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1"/>
    <w:link w:val="a6"/>
    <w:uiPriority w:val="10"/>
    <w:rsid w:val="000A61A8"/>
    <w:rPr>
      <w:rFonts w:asciiTheme="majorHAnsi" w:eastAsia="宋体" w:hAnsiTheme="majorHAnsi" w:cstheme="majorBidi"/>
      <w:b/>
      <w:bCs/>
      <w:sz w:val="32"/>
      <w:szCs w:val="32"/>
    </w:rPr>
  </w:style>
  <w:style w:type="paragraph" w:styleId="a7">
    <w:name w:val="No Spacing"/>
    <w:uiPriority w:val="1"/>
    <w:qFormat/>
    <w:rsid w:val="000A61A8"/>
    <w:pPr>
      <w:widowControl w:val="0"/>
      <w:jc w:val="both"/>
    </w:pPr>
  </w:style>
  <w:style w:type="character" w:customStyle="1" w:styleId="1Char">
    <w:name w:val="标题 1 Char"/>
    <w:aliases w:val="H1 Char,Normal + Font: Helvetica Char,Bold Char,Space Before 12 pt Char,Not Bold Char,NMP Heading 1 Char,app heading 1 Char,l1 Char,h1 Char,H11 Char,1 Char,AboutDocument Char,1. heading 1 Char,标准章 Char,Huvudrubrik Char,章 Char,h11 Char,R1 Char"/>
    <w:basedOn w:val="a1"/>
    <w:link w:val="1"/>
    <w:qFormat/>
    <w:rsid w:val="00C25D3B"/>
    <w:rPr>
      <w:rFonts w:ascii="Times New Roman" w:eastAsia="宋体" w:hAnsi="Times New Roman" w:cs="Times New Roman"/>
      <w:b/>
      <w:kern w:val="44"/>
      <w:sz w:val="28"/>
      <w:szCs w:val="20"/>
    </w:rPr>
  </w:style>
  <w:style w:type="character" w:customStyle="1" w:styleId="2Char">
    <w:name w:val="标题 2 Char"/>
    <w:aliases w:val="heading 2+ Indent: Left 0.25 in Char,Head2A Char,2 Char,H2 Char,H21 Char,Chapter X.X. Statement Char,h2 Char,Header 2 Char,l2 Char,Level 2 Head Char,heading 2 Char,heading8 Char,节 Char,b2 Char,1.1  heading 2 Char,UNDERRUBRIK 1-2 Char,h21 Char"/>
    <w:basedOn w:val="a1"/>
    <w:link w:val="2"/>
    <w:qFormat/>
    <w:rsid w:val="00C25D3B"/>
    <w:rPr>
      <w:rFonts w:ascii="Times New Roman" w:eastAsia="宋体" w:hAnsi="Times New Roman" w:cs="Times New Roman"/>
      <w:b/>
      <w:sz w:val="24"/>
      <w:szCs w:val="20"/>
    </w:rPr>
  </w:style>
  <w:style w:type="character" w:customStyle="1" w:styleId="3Char">
    <w:name w:val="标题 3 Char"/>
    <w:aliases w:val="heading 3 + Indent: Left 0.25 in Char1,heading 3 + Indent: Left 0.25 in Char Char,Underrubrik2 Char,H3 Char,hello Char,b3 Char,1.1.1 Heading 3 Char,h3 Char,Titolo Sotto/Sottosezione Char,h31 Char,h32 Char,heading 3TOC Char,heading 3 Char"/>
    <w:basedOn w:val="a1"/>
    <w:link w:val="3"/>
    <w:qFormat/>
    <w:rsid w:val="00C25D3B"/>
    <w:rPr>
      <w:rFonts w:ascii="Times New Roman" w:eastAsia="宋体" w:hAnsi="Times New Roman" w:cs="Times New Roman"/>
      <w:b/>
      <w:sz w:val="24"/>
      <w:szCs w:val="24"/>
    </w:rPr>
  </w:style>
  <w:style w:type="character" w:customStyle="1" w:styleId="4Char">
    <w:name w:val="标题 4 Char"/>
    <w:aliases w:val="heading 4 + Indent: Left 0.5 in Char,h4 Char,Memo Heading 4 Char,H4 Char,H41 Char,h41 Char,H42 Char,h42 Char,H43 Char,h43 Char,H411 Char,h411 Char,H421 Char,h421 Char,H44 Char,h44 Char,H412 Char,h412 Char,H422 Char,h422 Char,H431 Char,H45 Char"/>
    <w:basedOn w:val="a1"/>
    <w:link w:val="4"/>
    <w:qFormat/>
    <w:rsid w:val="00C25D3B"/>
    <w:rPr>
      <w:rFonts w:ascii="Times New Roman" w:eastAsia="宋体" w:hAnsi="Times New Roman" w:cs="Times New Roman"/>
      <w:b/>
      <w:szCs w:val="24"/>
    </w:rPr>
  </w:style>
  <w:style w:type="character" w:customStyle="1" w:styleId="5Char">
    <w:name w:val="标题 5 Char"/>
    <w:aliases w:val="h5 Char,heading 5 + Indent: Left 0.5 in Char,IS41 Heading 5 Char,H5 Char,heading 5 Char,l5 Char,hm Char,Table label Char,mh2 Char,Module heading 2 Char,Head 5 Char,list 5 Char,5 Char,Heading5 Char,h51 Char,heading 51 Char,Heading51 Char"/>
    <w:basedOn w:val="a1"/>
    <w:link w:val="5"/>
    <w:rsid w:val="00C25D3B"/>
    <w:rPr>
      <w:rFonts w:ascii="Times New Roman" w:eastAsia="宋体" w:hAnsi="Times New Roman" w:cs="Times New Roman"/>
      <w:b/>
      <w:szCs w:val="20"/>
    </w:rPr>
  </w:style>
  <w:style w:type="character" w:customStyle="1" w:styleId="6Char">
    <w:name w:val="标题 6 Char"/>
    <w:aliases w:val="标题 6-1 Char,h6 Char,heading 6 Char,Heading6 Char"/>
    <w:basedOn w:val="a1"/>
    <w:link w:val="6"/>
    <w:rsid w:val="00C25D3B"/>
    <w:rPr>
      <w:rFonts w:ascii="Arial" w:eastAsia="宋体" w:hAnsi="Arial" w:cs="Times New Roman"/>
      <w:i/>
      <w:noProof/>
      <w:kern w:val="0"/>
      <w:sz w:val="22"/>
      <w:szCs w:val="20"/>
    </w:rPr>
  </w:style>
  <w:style w:type="character" w:customStyle="1" w:styleId="7Char">
    <w:name w:val="标题 7 Char"/>
    <w:aliases w:val="st Char,letter list Char,Bulleted list Char,L7 Char,heading 7 Char,不用 Char,PIM 7 Char,（1） Char"/>
    <w:basedOn w:val="a1"/>
    <w:link w:val="7"/>
    <w:rsid w:val="00C25D3B"/>
    <w:rPr>
      <w:rFonts w:ascii="Arial" w:eastAsia="宋体" w:hAnsi="Arial" w:cs="Times New Roman"/>
      <w:noProof/>
      <w:kern w:val="0"/>
      <w:sz w:val="24"/>
      <w:szCs w:val="20"/>
    </w:rPr>
  </w:style>
  <w:style w:type="character" w:customStyle="1" w:styleId="8Char">
    <w:name w:val="标题 8 Char"/>
    <w:aliases w:val="tt Char"/>
    <w:basedOn w:val="a1"/>
    <w:link w:val="8"/>
    <w:rsid w:val="00C25D3B"/>
    <w:rPr>
      <w:rFonts w:ascii="Arial" w:eastAsia="宋体" w:hAnsi="Arial" w:cs="Times New Roman"/>
      <w:i/>
      <w:noProof/>
      <w:kern w:val="0"/>
      <w:sz w:val="24"/>
      <w:szCs w:val="20"/>
    </w:rPr>
  </w:style>
  <w:style w:type="character" w:customStyle="1" w:styleId="9Char">
    <w:name w:val="标题 9 Char"/>
    <w:basedOn w:val="a1"/>
    <w:link w:val="9"/>
    <w:rsid w:val="00C25D3B"/>
    <w:rPr>
      <w:rFonts w:ascii="Arial" w:eastAsia="宋体" w:hAnsi="Arial" w:cs="Times New Roman"/>
      <w:i/>
      <w:noProof/>
      <w:kern w:val="0"/>
      <w:sz w:val="18"/>
      <w:szCs w:val="20"/>
    </w:rPr>
  </w:style>
  <w:style w:type="paragraph" w:styleId="a8">
    <w:name w:val="Document Map"/>
    <w:basedOn w:val="a"/>
    <w:link w:val="Char2"/>
    <w:uiPriority w:val="99"/>
    <w:semiHidden/>
    <w:unhideWhenUsed/>
    <w:rsid w:val="00C25D3B"/>
    <w:rPr>
      <w:rFonts w:ascii="宋体" w:eastAsia="宋体"/>
      <w:sz w:val="18"/>
      <w:szCs w:val="18"/>
    </w:rPr>
  </w:style>
  <w:style w:type="character" w:customStyle="1" w:styleId="Char2">
    <w:name w:val="文档结构图 Char"/>
    <w:basedOn w:val="a1"/>
    <w:link w:val="a8"/>
    <w:uiPriority w:val="99"/>
    <w:semiHidden/>
    <w:rsid w:val="00C25D3B"/>
    <w:rPr>
      <w:rFonts w:ascii="宋体" w:eastAsia="宋体"/>
      <w:sz w:val="18"/>
      <w:szCs w:val="18"/>
    </w:rPr>
  </w:style>
  <w:style w:type="paragraph" w:styleId="a0">
    <w:name w:val="Normal Indent"/>
    <w:aliases w:val="正文（首行缩进两字）,首行缩进,表正文,正文非缩进,正文不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
    <w:link w:val="Char10"/>
    <w:unhideWhenUsed/>
    <w:qFormat/>
    <w:rsid w:val="00C25D3B"/>
    <w:pPr>
      <w:ind w:firstLineChars="200" w:firstLine="420"/>
    </w:pPr>
  </w:style>
  <w:style w:type="character" w:customStyle="1" w:styleId="Char10">
    <w:name w:val="正文缩进 Char1"/>
    <w:aliases w:val="正文（首行缩进两字） Char,首行缩进 Char,表正文 Char,正文非缩进 Char,正文不缩进 Char,正文（首行缩进两字）＋行距：1.5倍行距 Char,正文缩进 Char Char,特点 Char1,段1 Char,正文缩进 Char Char Char Char Char Char,正文缩进 Char Char Char Char,Alt+X Char,mr正文缩进 Char,正文对齐 Char,正文缩进William Char,四号 Char,缩进 Char"/>
    <w:basedOn w:val="a1"/>
    <w:link w:val="a0"/>
    <w:rsid w:val="00C25D3B"/>
  </w:style>
  <w:style w:type="paragraph" w:styleId="a9">
    <w:name w:val="Balloon Text"/>
    <w:basedOn w:val="a"/>
    <w:link w:val="Char3"/>
    <w:uiPriority w:val="99"/>
    <w:semiHidden/>
    <w:unhideWhenUsed/>
    <w:rsid w:val="00C25D3B"/>
    <w:rPr>
      <w:sz w:val="18"/>
      <w:szCs w:val="18"/>
    </w:rPr>
  </w:style>
  <w:style w:type="character" w:customStyle="1" w:styleId="Char3">
    <w:name w:val="批注框文本 Char"/>
    <w:basedOn w:val="a1"/>
    <w:link w:val="a9"/>
    <w:uiPriority w:val="99"/>
    <w:semiHidden/>
    <w:rsid w:val="00C25D3B"/>
    <w:rPr>
      <w:sz w:val="18"/>
      <w:szCs w:val="18"/>
    </w:rPr>
  </w:style>
  <w:style w:type="paragraph" w:styleId="aa">
    <w:name w:val="List Paragraph"/>
    <w:basedOn w:val="a"/>
    <w:uiPriority w:val="34"/>
    <w:qFormat/>
    <w:rsid w:val="00C25D3B"/>
    <w:pPr>
      <w:ind w:firstLineChars="200" w:firstLine="420"/>
    </w:pPr>
  </w:style>
  <w:style w:type="paragraph" w:styleId="ab">
    <w:name w:val="caption"/>
    <w:aliases w:val="题注(表),Figure,题注 Char1 Char,题注 Char Char Char,题注 Char1 Char Char Char,题注 Char Char Char Char Char,题注(表) Char Char Char Char Char,题注(表) Char1 Char Char Char,题注 Char1 Char Char Char Char Char Char,题注 Char Char Char Char Char Char Char Char"/>
    <w:basedOn w:val="a"/>
    <w:next w:val="a"/>
    <w:link w:val="Char4"/>
    <w:unhideWhenUsed/>
    <w:qFormat/>
    <w:rsid w:val="00C25D3B"/>
    <w:rPr>
      <w:rFonts w:asciiTheme="majorHAnsi" w:eastAsia="黑体" w:hAnsiTheme="majorHAnsi" w:cstheme="majorBidi"/>
      <w:sz w:val="20"/>
      <w:szCs w:val="20"/>
    </w:rPr>
  </w:style>
  <w:style w:type="character" w:customStyle="1" w:styleId="Char4">
    <w:name w:val="题注 Char"/>
    <w:aliases w:val="题注(表) Char,Figure Char,题注 Char1 Char Char,题注 Char Char Char Char,题注 Char1 Char Char Char Char,题注 Char Char Char Char Char Char,题注(表) Char Char Char Char Char Char,题注(表) Char1 Char Char Char Char,题注 Char1 Char Char Char Char Char Char Char"/>
    <w:basedOn w:val="a1"/>
    <w:link w:val="ab"/>
    <w:qFormat/>
    <w:locked/>
    <w:rsid w:val="00C25D3B"/>
    <w:rPr>
      <w:rFonts w:asciiTheme="majorHAnsi" w:eastAsia="黑体"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divs>
    <w:div w:id="823012325">
      <w:bodyDiv w:val="1"/>
      <w:marLeft w:val="0"/>
      <w:marRight w:val="0"/>
      <w:marTop w:val="0"/>
      <w:marBottom w:val="0"/>
      <w:divBdr>
        <w:top w:val="none" w:sz="0" w:space="0" w:color="auto"/>
        <w:left w:val="none" w:sz="0" w:space="0" w:color="auto"/>
        <w:bottom w:val="none" w:sz="0" w:space="0" w:color="auto"/>
        <w:right w:val="none" w:sz="0" w:space="0" w:color="auto"/>
      </w:divBdr>
    </w:div>
    <w:div w:id="131487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8AC4A-236D-451A-ACB5-5CEBEC5B1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Pages>
  <Words>602</Words>
  <Characters>3436</Characters>
  <Application>Microsoft Office Word</Application>
  <DocSecurity>0</DocSecurity>
  <Lines>28</Lines>
  <Paragraphs>8</Paragraphs>
  <ScaleCrop>false</ScaleCrop>
  <Company/>
  <LinksUpToDate>false</LinksUpToDate>
  <CharactersWithSpaces>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macrocloudtec</dc:creator>
  <cp:lastModifiedBy>JPTAO</cp:lastModifiedBy>
  <cp:revision>51</cp:revision>
  <cp:lastPrinted>2018-10-13T02:26:00Z</cp:lastPrinted>
  <dcterms:created xsi:type="dcterms:W3CDTF">2018-05-26T01:29:00Z</dcterms:created>
  <dcterms:modified xsi:type="dcterms:W3CDTF">2018-10-13T02:27:00Z</dcterms:modified>
</cp:coreProperties>
</file>